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684" w:rsidRPr="00997EB7" w:rsidRDefault="00B56684" w:rsidP="00997EB7">
      <w:pPr>
        <w:pStyle w:val="1"/>
        <w:rPr>
          <w:rFonts w:ascii="Verdana" w:hAnsi="Verdana"/>
          <w:sz w:val="18"/>
          <w:szCs w:val="18"/>
        </w:rPr>
      </w:pPr>
      <w:r w:rsidRPr="00997EB7">
        <w:rPr>
          <w:rFonts w:ascii="Verdana" w:hAnsi="Verdana"/>
          <w:sz w:val="18"/>
          <w:szCs w:val="18"/>
        </w:rPr>
        <w:t xml:space="preserve">ΕΛΛΗΝΙΚΗ ΔΗΜΟΚΡΑΤΙΑ </w:t>
      </w:r>
    </w:p>
    <w:p w:rsidR="00B56684" w:rsidRPr="00997EB7" w:rsidRDefault="00B56684" w:rsidP="00997EB7">
      <w:pPr>
        <w:tabs>
          <w:tab w:val="left" w:pos="2925"/>
        </w:tabs>
        <w:spacing w:line="360" w:lineRule="auto"/>
        <w:rPr>
          <w:rFonts w:ascii="Verdana" w:hAnsi="Verdana"/>
          <w:b/>
          <w:sz w:val="18"/>
          <w:szCs w:val="18"/>
        </w:rPr>
      </w:pPr>
      <w:r w:rsidRPr="00997EB7">
        <w:rPr>
          <w:rFonts w:ascii="Verdana" w:hAnsi="Verdana"/>
          <w:b/>
          <w:sz w:val="18"/>
          <w:szCs w:val="18"/>
        </w:rPr>
        <w:t>ΔΗΜΟΣ ΕΜΜ.ΠΑΠΠΑ</w:t>
      </w:r>
    </w:p>
    <w:p w:rsidR="00B56684" w:rsidRPr="00997EB7" w:rsidRDefault="00B56684" w:rsidP="00997EB7">
      <w:pPr>
        <w:tabs>
          <w:tab w:val="left" w:pos="2925"/>
        </w:tabs>
        <w:spacing w:line="360" w:lineRule="auto"/>
        <w:rPr>
          <w:rFonts w:ascii="Verdana" w:hAnsi="Verdana"/>
          <w:b/>
          <w:sz w:val="18"/>
          <w:szCs w:val="18"/>
        </w:rPr>
      </w:pPr>
      <w:r w:rsidRPr="00997EB7">
        <w:rPr>
          <w:rFonts w:ascii="Verdana" w:hAnsi="Verdana"/>
          <w:b/>
          <w:sz w:val="18"/>
          <w:szCs w:val="18"/>
        </w:rPr>
        <w:t>ΔΗΜΟΤΙΚΗ ΕΝΟΤΗΤΑ</w:t>
      </w:r>
    </w:p>
    <w:p w:rsidR="00B56684" w:rsidRPr="00997EB7" w:rsidRDefault="00B56684" w:rsidP="00997EB7">
      <w:pPr>
        <w:tabs>
          <w:tab w:val="left" w:pos="2925"/>
        </w:tabs>
        <w:spacing w:line="360" w:lineRule="auto"/>
        <w:rPr>
          <w:rFonts w:ascii="Verdana" w:hAnsi="Verdana"/>
          <w:b/>
          <w:sz w:val="18"/>
          <w:szCs w:val="18"/>
        </w:rPr>
      </w:pPr>
      <w:r w:rsidRPr="00997EB7">
        <w:rPr>
          <w:rFonts w:ascii="Verdana" w:hAnsi="Verdana"/>
          <w:b/>
          <w:sz w:val="18"/>
          <w:szCs w:val="18"/>
        </w:rPr>
        <w:t>ΕΜΜΑΝΟΥΗΛ ΠΑΠΠΑ</w:t>
      </w:r>
    </w:p>
    <w:p w:rsidR="00B56684" w:rsidRPr="00997EB7" w:rsidRDefault="00B56684" w:rsidP="00997EB7">
      <w:pPr>
        <w:tabs>
          <w:tab w:val="left" w:pos="2925"/>
        </w:tabs>
        <w:spacing w:line="360" w:lineRule="auto"/>
        <w:rPr>
          <w:rFonts w:ascii="Verdana" w:hAnsi="Verdana"/>
          <w:b/>
          <w:sz w:val="18"/>
          <w:szCs w:val="18"/>
        </w:rPr>
      </w:pPr>
      <w:r w:rsidRPr="00997EB7">
        <w:rPr>
          <w:rFonts w:ascii="Verdana" w:hAnsi="Verdana"/>
          <w:b/>
          <w:sz w:val="18"/>
          <w:szCs w:val="18"/>
        </w:rPr>
        <w:t>ΔΗΜΟΤΙΚΗ ΚΟΙΝΟΤΗΤΑ ΧΡΥΣΟΥ</w:t>
      </w:r>
    </w:p>
    <w:p w:rsidR="00B56684" w:rsidRPr="00997EB7" w:rsidRDefault="00B56684" w:rsidP="00997EB7">
      <w:pPr>
        <w:tabs>
          <w:tab w:val="left" w:pos="2925"/>
        </w:tabs>
        <w:spacing w:line="360" w:lineRule="auto"/>
        <w:rPr>
          <w:rFonts w:ascii="Verdana" w:hAnsi="Verdana"/>
          <w:b/>
          <w:sz w:val="18"/>
          <w:szCs w:val="18"/>
        </w:rPr>
      </w:pPr>
      <w:r w:rsidRPr="00997EB7">
        <w:rPr>
          <w:rFonts w:ascii="Verdana" w:hAnsi="Verdana"/>
          <w:b/>
          <w:sz w:val="18"/>
          <w:szCs w:val="18"/>
        </w:rPr>
        <w:tab/>
      </w:r>
    </w:p>
    <w:p w:rsidR="00B56684" w:rsidRPr="00997EB7" w:rsidRDefault="00B56684" w:rsidP="00997EB7">
      <w:pPr>
        <w:pStyle w:val="1"/>
        <w:rPr>
          <w:rFonts w:ascii="Verdana" w:hAnsi="Verdana"/>
          <w:b w:val="0"/>
          <w:color w:val="0000FF"/>
          <w:sz w:val="18"/>
          <w:szCs w:val="18"/>
        </w:rPr>
      </w:pPr>
    </w:p>
    <w:p w:rsidR="00B56684" w:rsidRPr="00997EB7" w:rsidRDefault="00D70383" w:rsidP="00997EB7">
      <w:pPr>
        <w:spacing w:line="360" w:lineRule="auto"/>
        <w:ind w:left="2880" w:right="-1091"/>
        <w:rPr>
          <w:rFonts w:ascii="Verdana" w:hAnsi="Verdana"/>
          <w:b/>
          <w:sz w:val="18"/>
          <w:szCs w:val="18"/>
          <w:u w:val="single"/>
        </w:rPr>
      </w:pPr>
      <w:proofErr w:type="spellStart"/>
      <w:r w:rsidRPr="00997EB7">
        <w:rPr>
          <w:rFonts w:ascii="Verdana" w:hAnsi="Verdana"/>
          <w:b/>
          <w:sz w:val="18"/>
          <w:szCs w:val="18"/>
          <w:u w:val="single"/>
        </w:rPr>
        <w:t>Αριθ.Αποφ</w:t>
      </w:r>
      <w:proofErr w:type="spellEnd"/>
      <w:r w:rsidRPr="00997EB7">
        <w:rPr>
          <w:rFonts w:ascii="Verdana" w:hAnsi="Verdana"/>
          <w:b/>
          <w:sz w:val="18"/>
          <w:szCs w:val="18"/>
          <w:u w:val="single"/>
        </w:rPr>
        <w:t xml:space="preserve"> 5</w:t>
      </w:r>
      <w:r w:rsidR="00CD43FA" w:rsidRPr="00997EB7">
        <w:rPr>
          <w:rFonts w:ascii="Verdana" w:hAnsi="Verdana"/>
          <w:b/>
          <w:sz w:val="18"/>
          <w:szCs w:val="18"/>
          <w:u w:val="single"/>
        </w:rPr>
        <w:t>/2014</w:t>
      </w:r>
    </w:p>
    <w:p w:rsidR="00B56684" w:rsidRPr="00997EB7" w:rsidRDefault="00B56684" w:rsidP="00997EB7">
      <w:pPr>
        <w:spacing w:line="360" w:lineRule="auto"/>
        <w:rPr>
          <w:rFonts w:ascii="Verdana" w:hAnsi="Verdana"/>
          <w:sz w:val="18"/>
          <w:szCs w:val="18"/>
        </w:rPr>
      </w:pPr>
    </w:p>
    <w:p w:rsidR="00B56684" w:rsidRPr="00997EB7" w:rsidRDefault="00B56684" w:rsidP="00997EB7">
      <w:pPr>
        <w:spacing w:line="360" w:lineRule="auto"/>
        <w:rPr>
          <w:rFonts w:ascii="Verdana" w:hAnsi="Verdana"/>
          <w:sz w:val="18"/>
          <w:szCs w:val="18"/>
        </w:rPr>
      </w:pPr>
    </w:p>
    <w:p w:rsidR="00B56684" w:rsidRPr="00997EB7" w:rsidRDefault="00B56684" w:rsidP="00997EB7">
      <w:pPr>
        <w:spacing w:line="360" w:lineRule="auto"/>
        <w:jc w:val="center"/>
        <w:rPr>
          <w:rFonts w:ascii="Verdana" w:hAnsi="Verdana"/>
          <w:b/>
          <w:sz w:val="18"/>
          <w:szCs w:val="18"/>
        </w:rPr>
      </w:pPr>
      <w:r w:rsidRPr="00997EB7">
        <w:rPr>
          <w:rFonts w:ascii="Verdana" w:hAnsi="Verdana"/>
          <w:b/>
          <w:sz w:val="18"/>
          <w:szCs w:val="18"/>
        </w:rPr>
        <w:t>ΑΠΟΣΠΑΣΜΑ</w:t>
      </w:r>
    </w:p>
    <w:p w:rsidR="00B56684" w:rsidRPr="00997EB7" w:rsidRDefault="00CD43FA" w:rsidP="00997EB7">
      <w:pPr>
        <w:spacing w:line="360" w:lineRule="auto"/>
        <w:ind w:right="-99"/>
        <w:jc w:val="center"/>
        <w:rPr>
          <w:rFonts w:ascii="Verdana" w:hAnsi="Verdana"/>
          <w:b/>
          <w:sz w:val="18"/>
          <w:szCs w:val="18"/>
        </w:rPr>
      </w:pPr>
      <w:r w:rsidRPr="00997EB7">
        <w:rPr>
          <w:rFonts w:ascii="Verdana" w:hAnsi="Verdana"/>
          <w:b/>
          <w:sz w:val="18"/>
          <w:szCs w:val="18"/>
        </w:rPr>
        <w:t>Από το Πρακτικό 1/2014</w:t>
      </w:r>
      <w:r w:rsidR="00B56684" w:rsidRPr="00997EB7">
        <w:rPr>
          <w:rFonts w:ascii="Verdana" w:hAnsi="Verdana"/>
          <w:b/>
          <w:sz w:val="18"/>
          <w:szCs w:val="18"/>
        </w:rPr>
        <w:t xml:space="preserve"> της συνεδρίασης του Συμβουλίου της Δημοτικής Κοινότητας ΧΡΥΣΟΥ του Δήμου ΕΜΜΑΝΟΥΗΛ ΠΑΠΠΑ</w:t>
      </w:r>
    </w:p>
    <w:p w:rsidR="00B56684" w:rsidRPr="00997EB7" w:rsidRDefault="00B56684" w:rsidP="00997EB7">
      <w:pPr>
        <w:spacing w:line="360" w:lineRule="auto"/>
        <w:rPr>
          <w:rFonts w:ascii="Verdana" w:hAnsi="Verdana"/>
          <w:sz w:val="18"/>
          <w:szCs w:val="18"/>
        </w:rPr>
      </w:pPr>
    </w:p>
    <w:p w:rsidR="00B56684" w:rsidRPr="00997EB7" w:rsidRDefault="00B56684" w:rsidP="00997EB7">
      <w:pPr>
        <w:tabs>
          <w:tab w:val="left" w:pos="0"/>
        </w:tabs>
        <w:spacing w:line="360" w:lineRule="auto"/>
        <w:ind w:right="-1091"/>
        <w:jc w:val="center"/>
        <w:rPr>
          <w:rFonts w:ascii="Verdana" w:hAnsi="Verdana"/>
          <w:b/>
          <w:sz w:val="18"/>
          <w:szCs w:val="18"/>
        </w:rPr>
      </w:pPr>
      <w:r w:rsidRPr="00997EB7">
        <w:rPr>
          <w:rFonts w:ascii="Verdana" w:hAnsi="Verdana"/>
          <w:b/>
          <w:sz w:val="18"/>
          <w:szCs w:val="18"/>
        </w:rPr>
        <w:t xml:space="preserve">ΘΕΜΑ: </w:t>
      </w:r>
      <w:r w:rsidR="00723548" w:rsidRPr="00997EB7">
        <w:rPr>
          <w:rFonts w:ascii="Verdana" w:hAnsi="Verdana"/>
          <w:b/>
          <w:sz w:val="18"/>
          <w:szCs w:val="18"/>
        </w:rPr>
        <w:t xml:space="preserve">διατύπωση γνώμης για </w:t>
      </w:r>
      <w:r w:rsidR="00D70383" w:rsidRPr="00997EB7">
        <w:rPr>
          <w:rFonts w:ascii="Verdana" w:hAnsi="Verdana"/>
          <w:b/>
          <w:sz w:val="18"/>
          <w:szCs w:val="18"/>
        </w:rPr>
        <w:t>την ίδρυση Νεκροταφείου στο Χρυσό</w:t>
      </w:r>
      <w:r w:rsidR="00723548" w:rsidRPr="00997EB7">
        <w:rPr>
          <w:rFonts w:ascii="Verdana" w:hAnsi="Verdana"/>
          <w:b/>
          <w:sz w:val="18"/>
          <w:szCs w:val="18"/>
        </w:rPr>
        <w:t>.</w:t>
      </w:r>
    </w:p>
    <w:p w:rsidR="00B56684" w:rsidRPr="00997EB7" w:rsidRDefault="00B56684" w:rsidP="00997EB7">
      <w:pPr>
        <w:pStyle w:val="4"/>
        <w:spacing w:line="360" w:lineRule="auto"/>
        <w:ind w:right="-99"/>
        <w:rPr>
          <w:rFonts w:ascii="Verdana" w:hAnsi="Verdana"/>
          <w:sz w:val="18"/>
          <w:szCs w:val="18"/>
        </w:rPr>
      </w:pPr>
    </w:p>
    <w:p w:rsidR="00030469" w:rsidRPr="00997EB7" w:rsidRDefault="00030469" w:rsidP="00997EB7">
      <w:pPr>
        <w:spacing w:line="360" w:lineRule="auto"/>
        <w:ind w:right="-99"/>
        <w:jc w:val="both"/>
        <w:rPr>
          <w:rFonts w:ascii="Verdana" w:hAnsi="Verdana"/>
          <w:sz w:val="18"/>
          <w:szCs w:val="18"/>
        </w:rPr>
      </w:pPr>
      <w:r w:rsidRPr="00997EB7">
        <w:rPr>
          <w:rFonts w:ascii="Verdana" w:hAnsi="Verdana"/>
          <w:sz w:val="18"/>
          <w:szCs w:val="18"/>
        </w:rPr>
        <w:t xml:space="preserve">  Στο Χρυσό, σήμερα, 11 Μαρτίου 2014, ημέρα Τρίτη και ώρα 14.00 στο Γραφείο της Δημοτικής Κοινότητας Χρυσού του Δήμου  Εμμανουήλ Παππά συνήλθε σε συνεδρίαση το Συμβούλιο της Δημοτικής Κοινότητας  Χρυσού του Δήμου  Εμμανουήλ Παππά,  ύστερα από την από 07/03/2014 πρόσκληση του Προέδρου της Δημοτικής Κοινότητας Χρυσού, Κων/νου </w:t>
      </w:r>
      <w:proofErr w:type="spellStart"/>
      <w:r w:rsidRPr="00997EB7">
        <w:rPr>
          <w:rFonts w:ascii="Verdana" w:hAnsi="Verdana"/>
          <w:sz w:val="18"/>
          <w:szCs w:val="18"/>
        </w:rPr>
        <w:t>Κώρη</w:t>
      </w:r>
      <w:proofErr w:type="spellEnd"/>
      <w:r w:rsidRPr="00997EB7">
        <w:rPr>
          <w:rFonts w:ascii="Verdana" w:hAnsi="Verdana"/>
          <w:sz w:val="18"/>
          <w:szCs w:val="18"/>
        </w:rPr>
        <w:t xml:space="preserve">,  που επιδόθηκε νόμιμα με αποδεικτικό στα μέλη, σύμφωνα με το άρθρο 88 του Ν.3852/10. </w:t>
      </w:r>
    </w:p>
    <w:p w:rsidR="00030469" w:rsidRPr="00997EB7" w:rsidRDefault="00030469" w:rsidP="00997EB7">
      <w:pPr>
        <w:tabs>
          <w:tab w:val="left" w:pos="0"/>
        </w:tabs>
        <w:spacing w:line="360" w:lineRule="auto"/>
        <w:ind w:right="-99"/>
        <w:jc w:val="both"/>
        <w:rPr>
          <w:rFonts w:ascii="Verdana" w:hAnsi="Verdana"/>
          <w:color w:val="FF0000"/>
          <w:sz w:val="18"/>
          <w:szCs w:val="18"/>
        </w:rPr>
      </w:pPr>
      <w:r w:rsidRPr="00997EB7">
        <w:rPr>
          <w:rFonts w:ascii="Verdana" w:hAnsi="Verdana"/>
          <w:sz w:val="18"/>
          <w:szCs w:val="18"/>
        </w:rPr>
        <w:t xml:space="preserve">  Αφού διαπιστώθηκε νόμιμη απαρτία, δηλαδή σε σύνολο πέντε (5) μελών βρέθηκαν παρόντα τα παρακάτω τέσσερα (4) μέλη:</w:t>
      </w:r>
    </w:p>
    <w:p w:rsidR="00030469" w:rsidRPr="00997EB7" w:rsidRDefault="00030469" w:rsidP="00997EB7">
      <w:pPr>
        <w:tabs>
          <w:tab w:val="left" w:pos="0"/>
        </w:tabs>
        <w:spacing w:line="360" w:lineRule="auto"/>
        <w:ind w:right="-99"/>
        <w:jc w:val="both"/>
        <w:rPr>
          <w:rFonts w:ascii="Verdana" w:hAnsi="Verdana"/>
          <w:sz w:val="18"/>
          <w:szCs w:val="18"/>
        </w:rPr>
      </w:pPr>
    </w:p>
    <w:tbl>
      <w:tblPr>
        <w:tblW w:w="0" w:type="auto"/>
        <w:tblLayout w:type="fixed"/>
        <w:tblLook w:val="04A0"/>
      </w:tblPr>
      <w:tblGrid>
        <w:gridCol w:w="4261"/>
        <w:gridCol w:w="4636"/>
      </w:tblGrid>
      <w:tr w:rsidR="00030469" w:rsidRPr="00997EB7" w:rsidTr="00030469">
        <w:tc>
          <w:tcPr>
            <w:tcW w:w="4261" w:type="dxa"/>
            <w:hideMark/>
          </w:tcPr>
          <w:p w:rsidR="00030469" w:rsidRPr="00997EB7" w:rsidRDefault="00030469" w:rsidP="00997EB7">
            <w:pPr>
              <w:spacing w:line="360" w:lineRule="auto"/>
              <w:rPr>
                <w:rFonts w:ascii="Verdana" w:hAnsi="Verdana"/>
                <w:b/>
                <w:sz w:val="18"/>
                <w:szCs w:val="18"/>
                <w:lang w:eastAsia="en-US"/>
              </w:rPr>
            </w:pPr>
            <w:r w:rsidRPr="00997EB7">
              <w:rPr>
                <w:rFonts w:ascii="Verdana" w:hAnsi="Verdana"/>
                <w:b/>
                <w:sz w:val="18"/>
                <w:szCs w:val="18"/>
                <w:lang w:eastAsia="en-US"/>
              </w:rPr>
              <w:t xml:space="preserve">             ΠΑΡΟΝΤΕΣ</w:t>
            </w:r>
          </w:p>
        </w:tc>
        <w:tc>
          <w:tcPr>
            <w:tcW w:w="4636" w:type="dxa"/>
            <w:hideMark/>
          </w:tcPr>
          <w:p w:rsidR="00030469" w:rsidRPr="00997EB7" w:rsidRDefault="00030469" w:rsidP="00997EB7">
            <w:pPr>
              <w:spacing w:line="360" w:lineRule="auto"/>
              <w:rPr>
                <w:rFonts w:ascii="Verdana" w:hAnsi="Verdana"/>
                <w:b/>
                <w:sz w:val="18"/>
                <w:szCs w:val="18"/>
                <w:lang w:eastAsia="en-US"/>
              </w:rPr>
            </w:pPr>
            <w:r w:rsidRPr="00997EB7">
              <w:rPr>
                <w:rFonts w:ascii="Verdana" w:hAnsi="Verdana"/>
                <w:b/>
                <w:sz w:val="18"/>
                <w:szCs w:val="18"/>
                <w:lang w:eastAsia="en-US"/>
              </w:rPr>
              <w:t xml:space="preserve">             ΑΠΟΝΤΕΣ</w:t>
            </w:r>
          </w:p>
        </w:tc>
      </w:tr>
      <w:tr w:rsidR="00030469" w:rsidRPr="00997EB7" w:rsidTr="00030469">
        <w:tc>
          <w:tcPr>
            <w:tcW w:w="4261" w:type="dxa"/>
            <w:hideMark/>
          </w:tcPr>
          <w:p w:rsidR="00030469" w:rsidRPr="00997EB7" w:rsidRDefault="00030469" w:rsidP="00997EB7">
            <w:pPr>
              <w:numPr>
                <w:ilvl w:val="0"/>
                <w:numId w:val="1"/>
              </w:numPr>
              <w:spacing w:line="360" w:lineRule="auto"/>
              <w:jc w:val="both"/>
              <w:rPr>
                <w:rFonts w:ascii="Verdana" w:hAnsi="Verdana"/>
                <w:sz w:val="18"/>
                <w:szCs w:val="18"/>
                <w:lang w:eastAsia="en-US"/>
              </w:rPr>
            </w:pPr>
            <w:proofErr w:type="spellStart"/>
            <w:r w:rsidRPr="00997EB7">
              <w:rPr>
                <w:rFonts w:ascii="Verdana" w:hAnsi="Verdana"/>
                <w:sz w:val="18"/>
                <w:szCs w:val="18"/>
                <w:lang w:eastAsia="en-US"/>
              </w:rPr>
              <w:t>Κώρης</w:t>
            </w:r>
            <w:proofErr w:type="spellEnd"/>
            <w:r w:rsidRPr="00997EB7">
              <w:rPr>
                <w:rFonts w:ascii="Verdana" w:hAnsi="Verdana"/>
                <w:sz w:val="18"/>
                <w:szCs w:val="18"/>
                <w:lang w:eastAsia="en-US"/>
              </w:rPr>
              <w:t xml:space="preserve"> Κων/νος, Πρόεδρος</w:t>
            </w:r>
          </w:p>
        </w:tc>
        <w:tc>
          <w:tcPr>
            <w:tcW w:w="4636" w:type="dxa"/>
            <w:hideMark/>
          </w:tcPr>
          <w:p w:rsidR="00030469" w:rsidRPr="00997EB7" w:rsidRDefault="00030469" w:rsidP="00997EB7">
            <w:pPr>
              <w:pStyle w:val="a3"/>
              <w:spacing w:line="360" w:lineRule="auto"/>
              <w:ind w:left="360"/>
              <w:jc w:val="both"/>
              <w:rPr>
                <w:rFonts w:ascii="Verdana" w:hAnsi="Verdana"/>
                <w:sz w:val="18"/>
                <w:szCs w:val="18"/>
                <w:lang w:eastAsia="en-US"/>
              </w:rPr>
            </w:pPr>
            <w:r w:rsidRPr="00997EB7">
              <w:rPr>
                <w:rFonts w:ascii="Verdana" w:hAnsi="Verdana"/>
                <w:sz w:val="18"/>
                <w:szCs w:val="18"/>
                <w:lang w:eastAsia="en-US"/>
              </w:rPr>
              <w:t>1.Τσιρίκα Αθανασία</w:t>
            </w:r>
          </w:p>
        </w:tc>
      </w:tr>
      <w:tr w:rsidR="00030469" w:rsidRPr="00997EB7" w:rsidTr="00030469">
        <w:tc>
          <w:tcPr>
            <w:tcW w:w="4261" w:type="dxa"/>
            <w:hideMark/>
          </w:tcPr>
          <w:p w:rsidR="00030469" w:rsidRPr="00997EB7" w:rsidRDefault="00030469" w:rsidP="00997EB7">
            <w:pPr>
              <w:numPr>
                <w:ilvl w:val="0"/>
                <w:numId w:val="1"/>
              </w:numPr>
              <w:spacing w:line="360" w:lineRule="auto"/>
              <w:jc w:val="both"/>
              <w:rPr>
                <w:rFonts w:ascii="Verdana" w:hAnsi="Verdana"/>
                <w:sz w:val="18"/>
                <w:szCs w:val="18"/>
                <w:lang w:eastAsia="en-US"/>
              </w:rPr>
            </w:pPr>
            <w:r w:rsidRPr="00997EB7">
              <w:rPr>
                <w:rFonts w:ascii="Verdana" w:hAnsi="Verdana"/>
                <w:sz w:val="18"/>
                <w:szCs w:val="18"/>
                <w:lang w:eastAsia="en-US"/>
              </w:rPr>
              <w:t xml:space="preserve">Ισσά </w:t>
            </w:r>
            <w:proofErr w:type="spellStart"/>
            <w:r w:rsidRPr="00997EB7">
              <w:rPr>
                <w:rFonts w:ascii="Verdana" w:hAnsi="Verdana"/>
                <w:sz w:val="18"/>
                <w:szCs w:val="18"/>
                <w:lang w:eastAsia="en-US"/>
              </w:rPr>
              <w:t>Πασχαλία</w:t>
            </w:r>
            <w:proofErr w:type="spellEnd"/>
          </w:p>
          <w:p w:rsidR="00030469" w:rsidRPr="00997EB7" w:rsidRDefault="00030469" w:rsidP="00997EB7">
            <w:pPr>
              <w:numPr>
                <w:ilvl w:val="0"/>
                <w:numId w:val="1"/>
              </w:numPr>
              <w:spacing w:line="360" w:lineRule="auto"/>
              <w:jc w:val="both"/>
              <w:rPr>
                <w:rFonts w:ascii="Verdana" w:hAnsi="Verdana"/>
                <w:sz w:val="18"/>
                <w:szCs w:val="18"/>
                <w:lang w:eastAsia="en-US"/>
              </w:rPr>
            </w:pPr>
            <w:proofErr w:type="spellStart"/>
            <w:r w:rsidRPr="00997EB7">
              <w:rPr>
                <w:rFonts w:ascii="Verdana" w:hAnsi="Verdana"/>
                <w:sz w:val="18"/>
                <w:szCs w:val="18"/>
                <w:lang w:eastAsia="en-US"/>
              </w:rPr>
              <w:t>Τσιρίκας</w:t>
            </w:r>
            <w:proofErr w:type="spellEnd"/>
            <w:r w:rsidRPr="00997EB7">
              <w:rPr>
                <w:rFonts w:ascii="Verdana" w:hAnsi="Verdana"/>
                <w:sz w:val="18"/>
                <w:szCs w:val="18"/>
                <w:lang w:eastAsia="en-US"/>
              </w:rPr>
              <w:t xml:space="preserve"> Χρήσιμος</w:t>
            </w:r>
          </w:p>
          <w:p w:rsidR="00030469" w:rsidRPr="00997EB7" w:rsidRDefault="00030469" w:rsidP="00997EB7">
            <w:pPr>
              <w:numPr>
                <w:ilvl w:val="0"/>
                <w:numId w:val="1"/>
              </w:numPr>
              <w:spacing w:line="360" w:lineRule="auto"/>
              <w:jc w:val="both"/>
              <w:rPr>
                <w:rFonts w:ascii="Verdana" w:hAnsi="Verdana"/>
                <w:sz w:val="18"/>
                <w:szCs w:val="18"/>
                <w:lang w:eastAsia="en-US"/>
              </w:rPr>
            </w:pPr>
            <w:proofErr w:type="spellStart"/>
            <w:r w:rsidRPr="00997EB7">
              <w:rPr>
                <w:rFonts w:ascii="Verdana" w:hAnsi="Verdana"/>
                <w:sz w:val="18"/>
                <w:szCs w:val="18"/>
                <w:lang w:eastAsia="en-US"/>
              </w:rPr>
              <w:t>Παπαποστόλου</w:t>
            </w:r>
            <w:proofErr w:type="spellEnd"/>
            <w:r w:rsidRPr="00997EB7">
              <w:rPr>
                <w:rFonts w:ascii="Verdana" w:hAnsi="Verdana"/>
                <w:sz w:val="18"/>
                <w:szCs w:val="18"/>
                <w:lang w:eastAsia="en-US"/>
              </w:rPr>
              <w:t xml:space="preserve"> Γεώργιος</w:t>
            </w:r>
          </w:p>
        </w:tc>
        <w:tc>
          <w:tcPr>
            <w:tcW w:w="4636" w:type="dxa"/>
          </w:tcPr>
          <w:p w:rsidR="00030469" w:rsidRPr="00997EB7" w:rsidRDefault="00030469" w:rsidP="00997EB7">
            <w:pPr>
              <w:spacing w:line="360" w:lineRule="auto"/>
              <w:jc w:val="both"/>
              <w:rPr>
                <w:rFonts w:ascii="Verdana" w:hAnsi="Verdana"/>
                <w:sz w:val="18"/>
                <w:szCs w:val="18"/>
                <w:lang w:eastAsia="en-US"/>
              </w:rPr>
            </w:pPr>
          </w:p>
        </w:tc>
      </w:tr>
    </w:tbl>
    <w:p w:rsidR="00B56684" w:rsidRPr="00997EB7" w:rsidRDefault="00B56684" w:rsidP="00997EB7">
      <w:pPr>
        <w:pStyle w:val="20"/>
        <w:ind w:right="43" w:firstLine="720"/>
        <w:rPr>
          <w:rFonts w:ascii="Verdana" w:hAnsi="Verdana"/>
          <w:sz w:val="18"/>
          <w:szCs w:val="18"/>
        </w:rPr>
      </w:pPr>
    </w:p>
    <w:p w:rsidR="00B56684" w:rsidRPr="00997EB7" w:rsidRDefault="00112D29" w:rsidP="00997EB7">
      <w:pPr>
        <w:pStyle w:val="20"/>
        <w:ind w:right="43"/>
        <w:rPr>
          <w:rFonts w:ascii="Verdana" w:hAnsi="Verdana"/>
          <w:sz w:val="18"/>
          <w:szCs w:val="18"/>
        </w:rPr>
      </w:pPr>
      <w:r w:rsidRPr="00997EB7">
        <w:rPr>
          <w:rFonts w:ascii="Verdana" w:hAnsi="Verdana"/>
          <w:sz w:val="18"/>
          <w:szCs w:val="18"/>
        </w:rPr>
        <w:t xml:space="preserve">     </w:t>
      </w:r>
      <w:r w:rsidR="00B56684" w:rsidRPr="00997EB7">
        <w:rPr>
          <w:rFonts w:ascii="Verdana" w:hAnsi="Verdana"/>
          <w:sz w:val="18"/>
          <w:szCs w:val="18"/>
        </w:rPr>
        <w:t>Τα πρακτικά τηρήθηκαν από την υπάλληλο του Δήμου κ. Τσαούση Δέσποινα.</w:t>
      </w:r>
    </w:p>
    <w:p w:rsidR="00091180" w:rsidRPr="00997EB7" w:rsidRDefault="003F2C41" w:rsidP="00997EB7">
      <w:pPr>
        <w:spacing w:line="360" w:lineRule="auto"/>
        <w:ind w:right="28"/>
        <w:jc w:val="both"/>
        <w:rPr>
          <w:rFonts w:ascii="Verdana" w:hAnsi="Verdana"/>
          <w:sz w:val="18"/>
          <w:szCs w:val="18"/>
        </w:rPr>
      </w:pPr>
      <w:r w:rsidRPr="00997EB7">
        <w:rPr>
          <w:rFonts w:ascii="Verdana" w:hAnsi="Verdana"/>
          <w:sz w:val="18"/>
          <w:szCs w:val="18"/>
        </w:rPr>
        <w:t xml:space="preserve">  </w:t>
      </w:r>
      <w:r w:rsidR="00B56684" w:rsidRPr="00997EB7">
        <w:rPr>
          <w:rFonts w:ascii="Verdana" w:hAnsi="Verdana"/>
          <w:sz w:val="18"/>
          <w:szCs w:val="18"/>
        </w:rPr>
        <w:t xml:space="preserve">Ο Πρόεδρος εισηγούμενος το </w:t>
      </w:r>
      <w:r w:rsidR="00D70383" w:rsidRPr="00997EB7">
        <w:rPr>
          <w:rFonts w:ascii="Verdana" w:hAnsi="Verdana"/>
          <w:sz w:val="18"/>
          <w:szCs w:val="18"/>
        </w:rPr>
        <w:t>5</w:t>
      </w:r>
      <w:r w:rsidR="00B56684" w:rsidRPr="00997EB7">
        <w:rPr>
          <w:rFonts w:ascii="Verdana" w:hAnsi="Verdana"/>
          <w:sz w:val="18"/>
          <w:szCs w:val="18"/>
          <w:vertAlign w:val="superscript"/>
        </w:rPr>
        <w:t>ο</w:t>
      </w:r>
      <w:r w:rsidR="00B56684" w:rsidRPr="00997EB7">
        <w:rPr>
          <w:rFonts w:ascii="Verdana" w:hAnsi="Verdana"/>
          <w:sz w:val="18"/>
          <w:szCs w:val="18"/>
        </w:rPr>
        <w:t xml:space="preserve"> θέμα της ημερήσιας διάταξης, </w:t>
      </w:r>
      <w:r w:rsidR="00536B42" w:rsidRPr="00997EB7">
        <w:rPr>
          <w:rFonts w:ascii="Verdana" w:hAnsi="Verdana"/>
          <w:sz w:val="18"/>
          <w:szCs w:val="18"/>
        </w:rPr>
        <w:t>είπε τα εξής:</w:t>
      </w:r>
      <w:r w:rsidR="00B4468A" w:rsidRPr="00997EB7">
        <w:rPr>
          <w:rFonts w:ascii="Verdana" w:hAnsi="Verdana"/>
          <w:sz w:val="18"/>
          <w:szCs w:val="18"/>
        </w:rPr>
        <w:t xml:space="preserve"> </w:t>
      </w:r>
    </w:p>
    <w:p w:rsidR="00471064" w:rsidRDefault="00471064" w:rsidP="00997EB7">
      <w:pPr>
        <w:spacing w:line="360" w:lineRule="auto"/>
        <w:ind w:right="28"/>
        <w:jc w:val="both"/>
        <w:rPr>
          <w:rFonts w:ascii="Verdana" w:hAnsi="Verdana"/>
          <w:sz w:val="18"/>
          <w:szCs w:val="18"/>
        </w:rPr>
      </w:pPr>
      <w:r w:rsidRPr="00997EB7">
        <w:rPr>
          <w:rFonts w:ascii="Verdana" w:hAnsi="Verdana"/>
          <w:sz w:val="18"/>
          <w:szCs w:val="18"/>
        </w:rPr>
        <w:t>Είναι γ</w:t>
      </w:r>
      <w:r w:rsidR="00B154CB" w:rsidRPr="00997EB7">
        <w:rPr>
          <w:rFonts w:ascii="Verdana" w:hAnsi="Verdana"/>
          <w:sz w:val="18"/>
          <w:szCs w:val="18"/>
        </w:rPr>
        <w:t xml:space="preserve">νωστό ότι το κοιμητήριο της Κοινότητας Χρυσού, δεν έχει επαρκείς χώρους για την ταφή των νεκρών, </w:t>
      </w:r>
      <w:proofErr w:type="spellStart"/>
      <w:r w:rsidR="00B154CB" w:rsidRPr="00997EB7">
        <w:rPr>
          <w:rFonts w:ascii="Verdana" w:hAnsi="Verdana"/>
          <w:sz w:val="18"/>
          <w:szCs w:val="18"/>
        </w:rPr>
        <w:t>παρόλες</w:t>
      </w:r>
      <w:proofErr w:type="spellEnd"/>
      <w:r w:rsidR="00B154CB" w:rsidRPr="00997EB7">
        <w:rPr>
          <w:rFonts w:ascii="Verdana" w:hAnsi="Verdana"/>
          <w:sz w:val="18"/>
          <w:szCs w:val="18"/>
        </w:rPr>
        <w:t xml:space="preserve"> τις προσπάθειες που </w:t>
      </w:r>
      <w:r w:rsidR="00E26B88">
        <w:rPr>
          <w:rFonts w:ascii="Verdana" w:hAnsi="Verdana"/>
          <w:sz w:val="18"/>
          <w:szCs w:val="18"/>
        </w:rPr>
        <w:t xml:space="preserve">καταβάλλονται </w:t>
      </w:r>
      <w:r w:rsidR="00B154CB" w:rsidRPr="00997EB7">
        <w:rPr>
          <w:rFonts w:ascii="Verdana" w:hAnsi="Verdana"/>
          <w:sz w:val="18"/>
          <w:szCs w:val="18"/>
        </w:rPr>
        <w:t xml:space="preserve"> </w:t>
      </w:r>
      <w:r w:rsidR="00E26B88">
        <w:rPr>
          <w:rFonts w:ascii="Verdana" w:hAnsi="Verdana"/>
          <w:sz w:val="18"/>
          <w:szCs w:val="18"/>
        </w:rPr>
        <w:t xml:space="preserve">για να γίνονται έγκαιρα οι εκταφές </w:t>
      </w:r>
      <w:r w:rsidR="00B154CB" w:rsidRPr="00997EB7">
        <w:rPr>
          <w:rFonts w:ascii="Verdana" w:hAnsi="Verdana"/>
          <w:sz w:val="18"/>
          <w:szCs w:val="18"/>
        </w:rPr>
        <w:t>.</w:t>
      </w:r>
      <w:r w:rsidR="000873B2" w:rsidRPr="00997EB7">
        <w:rPr>
          <w:rFonts w:ascii="Verdana" w:hAnsi="Verdana"/>
          <w:sz w:val="18"/>
          <w:szCs w:val="18"/>
        </w:rPr>
        <w:t xml:space="preserve"> Επέκταση του υπάρχοντος κοιμητηρίου, δεν μπορεί να γίνει γιατί βρίσκεται εντός των ορίων του οικισμού.</w:t>
      </w:r>
    </w:p>
    <w:p w:rsidR="005623F0" w:rsidRPr="00997EB7" w:rsidRDefault="005623F0" w:rsidP="00997EB7">
      <w:pPr>
        <w:spacing w:line="360" w:lineRule="auto"/>
        <w:ind w:right="28"/>
        <w:jc w:val="both"/>
        <w:rPr>
          <w:rFonts w:ascii="Verdana" w:hAnsi="Verdana"/>
          <w:sz w:val="18"/>
          <w:szCs w:val="18"/>
        </w:rPr>
      </w:pPr>
      <w:r>
        <w:rPr>
          <w:rFonts w:ascii="Verdana" w:hAnsi="Verdana"/>
          <w:sz w:val="18"/>
          <w:szCs w:val="18"/>
        </w:rPr>
        <w:t xml:space="preserve">  Ήδη το Τμήμα Περιβαλλοντικής Υγιεινής και Υγειονομικού Ελέγχου της Περιφέρειας Κεντρικής Μακεδονίας, μετά από καταγγελία </w:t>
      </w:r>
      <w:r w:rsidR="00E26B88">
        <w:rPr>
          <w:rFonts w:ascii="Verdana" w:hAnsi="Verdana"/>
          <w:sz w:val="18"/>
          <w:szCs w:val="18"/>
        </w:rPr>
        <w:t>δημότη</w:t>
      </w:r>
      <w:r>
        <w:rPr>
          <w:rFonts w:ascii="Verdana" w:hAnsi="Verdana"/>
          <w:sz w:val="18"/>
          <w:szCs w:val="18"/>
        </w:rPr>
        <w:t xml:space="preserve">, έκανε επιθεώρηση και η αρμόδια επιτροπή απεφάνθη ότι το υπάρχον κοιμητήριο </w:t>
      </w:r>
      <w:r w:rsidR="00E26B88">
        <w:rPr>
          <w:rFonts w:ascii="Verdana" w:hAnsi="Verdana"/>
          <w:sz w:val="18"/>
          <w:szCs w:val="18"/>
        </w:rPr>
        <w:t xml:space="preserve">δεν έχει τις προϋποθέσεις που ορίζονται από τον  </w:t>
      </w:r>
      <w:r w:rsidR="00E26B88" w:rsidRPr="00997EB7">
        <w:rPr>
          <w:rFonts w:ascii="Verdana" w:hAnsi="Verdana"/>
          <w:sz w:val="18"/>
          <w:szCs w:val="18"/>
        </w:rPr>
        <w:t>Α.Ν. 582/28-09-1668 (ΦΕΚ Α 225)</w:t>
      </w:r>
      <w:r w:rsidR="00E26B88">
        <w:rPr>
          <w:rFonts w:ascii="Verdana" w:hAnsi="Verdana"/>
          <w:sz w:val="18"/>
          <w:szCs w:val="18"/>
        </w:rPr>
        <w:t xml:space="preserve"> και την </w:t>
      </w:r>
      <w:r w:rsidR="00E26B88" w:rsidRPr="00997EB7">
        <w:rPr>
          <w:rFonts w:ascii="Verdana" w:hAnsi="Verdana"/>
          <w:sz w:val="18"/>
          <w:szCs w:val="18"/>
        </w:rPr>
        <w:t>Α5/1210</w:t>
      </w:r>
      <w:r w:rsidR="00E26B88">
        <w:rPr>
          <w:rFonts w:ascii="Verdana" w:hAnsi="Verdana"/>
          <w:sz w:val="18"/>
          <w:szCs w:val="18"/>
        </w:rPr>
        <w:t xml:space="preserve">/78 (ΦΕΚ 424/78/Β) </w:t>
      </w:r>
      <w:r w:rsidR="00E26B88" w:rsidRPr="00997EB7">
        <w:rPr>
          <w:rFonts w:ascii="Verdana" w:hAnsi="Verdana"/>
          <w:sz w:val="18"/>
          <w:szCs w:val="18"/>
        </w:rPr>
        <w:t xml:space="preserve">κοινή </w:t>
      </w:r>
      <w:r w:rsidR="00E26B88" w:rsidRPr="00997EB7">
        <w:rPr>
          <w:rFonts w:ascii="Verdana" w:hAnsi="Verdana"/>
          <w:sz w:val="18"/>
          <w:szCs w:val="18"/>
        </w:rPr>
        <w:lastRenderedPageBreak/>
        <w:t>απόφαση Υπουργώ</w:t>
      </w:r>
      <w:r w:rsidR="00E26B88">
        <w:rPr>
          <w:rFonts w:ascii="Verdana" w:hAnsi="Verdana"/>
          <w:sz w:val="18"/>
          <w:szCs w:val="18"/>
        </w:rPr>
        <w:t xml:space="preserve">ν Εσωτερικών και </w:t>
      </w:r>
      <w:proofErr w:type="spellStart"/>
      <w:r w:rsidR="00E26B88">
        <w:rPr>
          <w:rFonts w:ascii="Verdana" w:hAnsi="Verdana"/>
          <w:sz w:val="18"/>
          <w:szCs w:val="18"/>
        </w:rPr>
        <w:t>Κοιν.Υπηρεσιών</w:t>
      </w:r>
      <w:proofErr w:type="spellEnd"/>
      <w:r w:rsidR="00E26B88">
        <w:rPr>
          <w:rFonts w:ascii="Verdana" w:hAnsi="Verdana"/>
          <w:sz w:val="18"/>
          <w:szCs w:val="18"/>
        </w:rPr>
        <w:t xml:space="preserve"> και δεν συμφωνούν με την επέκταση και δημιουργία νέων τάφων στο υφιστάμενο νεκροταφείο.</w:t>
      </w:r>
    </w:p>
    <w:p w:rsidR="00205538" w:rsidRPr="00997EB7" w:rsidRDefault="00205538" w:rsidP="00997EB7">
      <w:pPr>
        <w:spacing w:line="360" w:lineRule="auto"/>
        <w:ind w:right="28"/>
        <w:jc w:val="both"/>
        <w:rPr>
          <w:rFonts w:ascii="Verdana" w:hAnsi="Verdana"/>
          <w:sz w:val="18"/>
          <w:szCs w:val="18"/>
        </w:rPr>
      </w:pPr>
      <w:r w:rsidRPr="00997EB7">
        <w:rPr>
          <w:rFonts w:ascii="Verdana" w:hAnsi="Verdana"/>
          <w:sz w:val="18"/>
          <w:szCs w:val="18"/>
        </w:rPr>
        <w:t xml:space="preserve">  Στο άρθρο 1 του Α.Ν. 582/28-09-1668 (ΦΕΚ Α 225) ορίζεται ότι η ίδρυση και η συντήρηση των κοιμητηρίων ανήκει στην αποκλειστική αρμοδιότητα των Δήμων.</w:t>
      </w:r>
    </w:p>
    <w:p w:rsidR="00205538" w:rsidRPr="00997EB7" w:rsidRDefault="00205538" w:rsidP="00997EB7">
      <w:pPr>
        <w:spacing w:line="360" w:lineRule="auto"/>
        <w:ind w:right="28"/>
        <w:jc w:val="both"/>
        <w:rPr>
          <w:rFonts w:ascii="Verdana" w:hAnsi="Verdana"/>
          <w:sz w:val="18"/>
          <w:szCs w:val="18"/>
        </w:rPr>
      </w:pPr>
      <w:r w:rsidRPr="00997EB7">
        <w:rPr>
          <w:rFonts w:ascii="Verdana" w:hAnsi="Verdana"/>
          <w:sz w:val="18"/>
          <w:szCs w:val="18"/>
        </w:rPr>
        <w:t xml:space="preserve">  Στην αριθ. Α5/1210</w:t>
      </w:r>
      <w:r w:rsidR="00E26B88">
        <w:rPr>
          <w:rFonts w:ascii="Verdana" w:hAnsi="Verdana"/>
          <w:sz w:val="18"/>
          <w:szCs w:val="18"/>
        </w:rPr>
        <w:t xml:space="preserve">/78 (ΦΕΚ 424/78/Β) </w:t>
      </w:r>
      <w:r w:rsidRPr="00997EB7">
        <w:rPr>
          <w:rFonts w:ascii="Verdana" w:hAnsi="Verdana"/>
          <w:sz w:val="18"/>
          <w:szCs w:val="18"/>
        </w:rPr>
        <w:t xml:space="preserve">κοινή απόφαση Υπουργών Εσωτερικών και </w:t>
      </w:r>
      <w:proofErr w:type="spellStart"/>
      <w:r w:rsidRPr="00997EB7">
        <w:rPr>
          <w:rFonts w:ascii="Verdana" w:hAnsi="Verdana"/>
          <w:sz w:val="18"/>
          <w:szCs w:val="18"/>
        </w:rPr>
        <w:t>Κοιν.Υπηρεσιών</w:t>
      </w:r>
      <w:proofErr w:type="spellEnd"/>
      <w:r w:rsidRPr="00997EB7">
        <w:rPr>
          <w:rFonts w:ascii="Verdana" w:hAnsi="Verdana"/>
          <w:sz w:val="18"/>
          <w:szCs w:val="18"/>
        </w:rPr>
        <w:t>, καθορίζονται οι όροι για την ίδρυση κοιμητηρίων</w:t>
      </w:r>
      <w:r w:rsidR="000873B2" w:rsidRPr="00997EB7">
        <w:rPr>
          <w:rFonts w:ascii="Verdana" w:hAnsi="Verdana"/>
          <w:sz w:val="18"/>
          <w:szCs w:val="18"/>
        </w:rPr>
        <w:t>.</w:t>
      </w:r>
    </w:p>
    <w:p w:rsidR="000873B2" w:rsidRPr="00997EB7" w:rsidRDefault="000873B2" w:rsidP="00997EB7">
      <w:pPr>
        <w:spacing w:line="360" w:lineRule="auto"/>
        <w:ind w:right="28"/>
        <w:jc w:val="both"/>
        <w:rPr>
          <w:rFonts w:ascii="Verdana" w:hAnsi="Verdana"/>
          <w:sz w:val="18"/>
          <w:szCs w:val="18"/>
        </w:rPr>
      </w:pPr>
      <w:r w:rsidRPr="00997EB7">
        <w:rPr>
          <w:rFonts w:ascii="Verdana" w:hAnsi="Verdana"/>
          <w:sz w:val="18"/>
          <w:szCs w:val="18"/>
        </w:rPr>
        <w:t xml:space="preserve"> Στην παραπάνω απόφαση ορίζεται μεταξύ άλλων, ότι τα κοιμητήρια που ιδρύονται πρέπει να απέχουν τουλάχιστον 250 μ. από το άκρο του εγκεκριμένου σχεδίου πόλεως και 100 μ. από μεμονωμένες κατοικίες.</w:t>
      </w:r>
    </w:p>
    <w:p w:rsidR="000873B2" w:rsidRPr="00997EB7" w:rsidRDefault="000873B2" w:rsidP="00997EB7">
      <w:pPr>
        <w:spacing w:line="360" w:lineRule="auto"/>
        <w:ind w:right="28"/>
        <w:jc w:val="both"/>
        <w:rPr>
          <w:rFonts w:ascii="Verdana" w:hAnsi="Verdana"/>
          <w:sz w:val="18"/>
          <w:szCs w:val="18"/>
        </w:rPr>
      </w:pPr>
      <w:r w:rsidRPr="00997EB7">
        <w:rPr>
          <w:rFonts w:ascii="Verdana" w:hAnsi="Verdana"/>
          <w:sz w:val="18"/>
          <w:szCs w:val="18"/>
        </w:rPr>
        <w:t xml:space="preserve">  Η έκταση του κοιμητηρίου πρέπει να είναι ανάλογη με τον πληθυσμό του οικισμού και συνιστάται να λαμβάνεται επιφάνεια τουλάχιστον 0,5-1,0 </w:t>
      </w:r>
      <w:proofErr w:type="spellStart"/>
      <w:r w:rsidRPr="00997EB7">
        <w:rPr>
          <w:rFonts w:ascii="Verdana" w:hAnsi="Verdana"/>
          <w:sz w:val="18"/>
          <w:szCs w:val="18"/>
        </w:rPr>
        <w:t>τ.μ</w:t>
      </w:r>
      <w:proofErr w:type="spellEnd"/>
      <w:r w:rsidRPr="00997EB7">
        <w:rPr>
          <w:rFonts w:ascii="Verdana" w:hAnsi="Verdana"/>
          <w:sz w:val="18"/>
          <w:szCs w:val="18"/>
        </w:rPr>
        <w:t>. για κάθε κάτοικο με ελάχιστο όριο συνολικής εδαφικής έκτασης το ένα στρέμμα.</w:t>
      </w:r>
    </w:p>
    <w:p w:rsidR="000873B2" w:rsidRPr="00997EB7" w:rsidRDefault="000873B2" w:rsidP="00997EB7">
      <w:pPr>
        <w:spacing w:line="360" w:lineRule="auto"/>
        <w:ind w:right="28"/>
        <w:jc w:val="both"/>
        <w:rPr>
          <w:rFonts w:ascii="Verdana" w:hAnsi="Verdana"/>
          <w:sz w:val="18"/>
          <w:szCs w:val="18"/>
        </w:rPr>
      </w:pPr>
      <w:r w:rsidRPr="00997EB7">
        <w:rPr>
          <w:rFonts w:ascii="Verdana" w:hAnsi="Verdana"/>
          <w:sz w:val="18"/>
          <w:szCs w:val="18"/>
        </w:rPr>
        <w:t xml:space="preserve"> Επίσης ορίζεται ότι για την ίδρυση κοιμητηρίων σε δήμους με πληθυσμό πάνω από 10.000 κατοίκους για την ταφή των ορθόδοξων χριστιανών απαραίτητη είναι η ανέγερση Ιερού Ναού για τον σκοπό της </w:t>
      </w:r>
      <w:proofErr w:type="spellStart"/>
      <w:r w:rsidRPr="00997EB7">
        <w:rPr>
          <w:rFonts w:ascii="Verdana" w:hAnsi="Verdana"/>
          <w:sz w:val="18"/>
          <w:szCs w:val="18"/>
        </w:rPr>
        <w:t>ιερολογημένης</w:t>
      </w:r>
      <w:proofErr w:type="spellEnd"/>
      <w:r w:rsidRPr="00997EB7">
        <w:rPr>
          <w:rFonts w:ascii="Verdana" w:hAnsi="Verdana"/>
          <w:sz w:val="18"/>
          <w:szCs w:val="18"/>
        </w:rPr>
        <w:t xml:space="preserve"> ταφής των νεκρών και την εξυπηρέτηση των σχετικών τελετουργικών αναγκών.</w:t>
      </w:r>
    </w:p>
    <w:p w:rsidR="000873B2" w:rsidRPr="00997EB7" w:rsidRDefault="000873B2" w:rsidP="00997EB7">
      <w:pPr>
        <w:spacing w:line="360" w:lineRule="auto"/>
        <w:ind w:right="28"/>
        <w:jc w:val="both"/>
        <w:rPr>
          <w:rFonts w:ascii="Verdana" w:hAnsi="Verdana"/>
          <w:sz w:val="18"/>
          <w:szCs w:val="18"/>
        </w:rPr>
      </w:pPr>
      <w:r w:rsidRPr="00997EB7">
        <w:rPr>
          <w:rFonts w:ascii="Verdana" w:hAnsi="Verdana"/>
          <w:sz w:val="18"/>
          <w:szCs w:val="18"/>
        </w:rPr>
        <w:t xml:space="preserve"> Το συμβούλιο καλείται να προτείνει στο Δημοτικό Συμβούλιο την ίδρυση νέου  νεκροταφείου στο Χρυσό, γιατί το υφιστάμενο δεν καλύπτει τις σημερινές ανάγκες και να προτείνει χώρο κατάλληλο για το σκοπό αυτό.</w:t>
      </w:r>
    </w:p>
    <w:p w:rsidR="00B56684" w:rsidRPr="00997EB7" w:rsidRDefault="000873B2" w:rsidP="00997EB7">
      <w:pPr>
        <w:spacing w:line="360" w:lineRule="auto"/>
        <w:ind w:right="28"/>
        <w:jc w:val="both"/>
        <w:rPr>
          <w:rFonts w:ascii="Verdana" w:hAnsi="Verdana"/>
          <w:bCs/>
          <w:sz w:val="18"/>
          <w:szCs w:val="18"/>
        </w:rPr>
      </w:pPr>
      <w:r w:rsidRPr="00997EB7">
        <w:rPr>
          <w:rFonts w:ascii="Verdana" w:hAnsi="Verdana"/>
          <w:sz w:val="18"/>
          <w:szCs w:val="18"/>
        </w:rPr>
        <w:t xml:space="preserve">  Το Συμβούλιο αφού άκουσε την εισήγηση του Προέδρου και έλαβε υπόψη του τις διατάξεις του Α.Ν. 582/28-09-1668 (ΦΕΚ Α 225) και της  αριθ. Α5/1210 της 19 Απρ./10 Μαΐου 1978 κοινή απόφαση Υπουργών Εσωτερικών και </w:t>
      </w:r>
      <w:proofErr w:type="spellStart"/>
      <w:r w:rsidRPr="00997EB7">
        <w:rPr>
          <w:rFonts w:ascii="Verdana" w:hAnsi="Verdana"/>
          <w:sz w:val="18"/>
          <w:szCs w:val="18"/>
        </w:rPr>
        <w:t>Κοιν.Υπηρεσιών</w:t>
      </w:r>
      <w:proofErr w:type="spellEnd"/>
    </w:p>
    <w:p w:rsidR="00B56684" w:rsidRPr="00997EB7" w:rsidRDefault="00091180" w:rsidP="00997EB7">
      <w:pPr>
        <w:pStyle w:val="2"/>
        <w:spacing w:line="360" w:lineRule="auto"/>
        <w:ind w:right="28"/>
        <w:jc w:val="center"/>
        <w:rPr>
          <w:rFonts w:ascii="Verdana" w:hAnsi="Verdana"/>
          <w:bCs w:val="0"/>
          <w:sz w:val="18"/>
          <w:szCs w:val="18"/>
        </w:rPr>
      </w:pPr>
      <w:r w:rsidRPr="00997EB7">
        <w:rPr>
          <w:rFonts w:ascii="Verdana" w:hAnsi="Verdana"/>
          <w:bCs w:val="0"/>
          <w:sz w:val="18"/>
          <w:szCs w:val="18"/>
        </w:rPr>
        <w:t>Προτείνει</w:t>
      </w:r>
    </w:p>
    <w:p w:rsidR="000873B2" w:rsidRPr="00997EB7" w:rsidRDefault="000873B2" w:rsidP="00997EB7">
      <w:pPr>
        <w:spacing w:line="360" w:lineRule="auto"/>
        <w:rPr>
          <w:rFonts w:ascii="Verdana" w:hAnsi="Verdana"/>
          <w:sz w:val="18"/>
          <w:szCs w:val="18"/>
        </w:rPr>
      </w:pPr>
      <w:r w:rsidRPr="00997EB7">
        <w:rPr>
          <w:rFonts w:ascii="Verdana" w:hAnsi="Verdana"/>
          <w:sz w:val="18"/>
          <w:szCs w:val="18"/>
        </w:rPr>
        <w:t xml:space="preserve">  Να ιδρυθεί νέο Νεκροταφείο στην Κοινότητα Χρυσού και ως καταλληλότερο χώρο προτείνει την περιοχή του Αγίου Βασιλείου, όπου υπάρχει και </w:t>
      </w:r>
      <w:r w:rsidR="00997EB7" w:rsidRPr="00997EB7">
        <w:rPr>
          <w:rFonts w:ascii="Verdana" w:hAnsi="Verdana"/>
          <w:sz w:val="18"/>
          <w:szCs w:val="18"/>
        </w:rPr>
        <w:t>Ιερός Ναός.</w:t>
      </w:r>
    </w:p>
    <w:p w:rsidR="00B56684" w:rsidRPr="00997EB7" w:rsidRDefault="00B56684" w:rsidP="00997EB7">
      <w:pPr>
        <w:spacing w:line="360" w:lineRule="auto"/>
        <w:ind w:right="28"/>
        <w:jc w:val="both"/>
        <w:rPr>
          <w:rFonts w:ascii="Verdana" w:hAnsi="Verdana"/>
          <w:sz w:val="18"/>
          <w:szCs w:val="18"/>
        </w:rPr>
      </w:pPr>
      <w:r w:rsidRPr="00997EB7">
        <w:rPr>
          <w:rFonts w:ascii="Verdana" w:hAnsi="Verdana"/>
          <w:sz w:val="18"/>
          <w:szCs w:val="18"/>
        </w:rPr>
        <w:t xml:space="preserve">  </w:t>
      </w:r>
      <w:r w:rsidRPr="00997EB7">
        <w:rPr>
          <w:rFonts w:ascii="Verdana" w:hAnsi="Verdana"/>
          <w:sz w:val="18"/>
          <w:szCs w:val="18"/>
        </w:rPr>
        <w:tab/>
      </w:r>
    </w:p>
    <w:p w:rsidR="00B56684" w:rsidRPr="00997EB7" w:rsidRDefault="00B56684" w:rsidP="00997EB7">
      <w:pPr>
        <w:spacing w:line="360" w:lineRule="auto"/>
        <w:ind w:left="480" w:right="124" w:hanging="120"/>
        <w:jc w:val="both"/>
        <w:rPr>
          <w:rFonts w:ascii="Verdana" w:hAnsi="Verdana"/>
          <w:sz w:val="18"/>
          <w:szCs w:val="18"/>
        </w:rPr>
      </w:pPr>
      <w:r w:rsidRPr="00997EB7">
        <w:rPr>
          <w:rFonts w:ascii="Verdana" w:hAnsi="Verdana"/>
          <w:sz w:val="18"/>
          <w:szCs w:val="18"/>
        </w:rPr>
        <w:t xml:space="preserve">Η απόφαση αυτή έλαβε αύξοντα αριθμό </w:t>
      </w:r>
      <w:r w:rsidR="00997EB7" w:rsidRPr="00997EB7">
        <w:rPr>
          <w:rFonts w:ascii="Verdana" w:hAnsi="Verdana"/>
          <w:b/>
          <w:sz w:val="18"/>
          <w:szCs w:val="18"/>
        </w:rPr>
        <w:t xml:space="preserve"> 5</w:t>
      </w:r>
      <w:r w:rsidRPr="00997EB7">
        <w:rPr>
          <w:rFonts w:ascii="Verdana" w:hAnsi="Verdana"/>
          <w:b/>
          <w:sz w:val="18"/>
          <w:szCs w:val="18"/>
        </w:rPr>
        <w:t>/201</w:t>
      </w:r>
      <w:r w:rsidR="00CD43FA" w:rsidRPr="00997EB7">
        <w:rPr>
          <w:rFonts w:ascii="Verdana" w:hAnsi="Verdana"/>
          <w:b/>
          <w:sz w:val="18"/>
          <w:szCs w:val="18"/>
        </w:rPr>
        <w:t>4</w:t>
      </w:r>
      <w:r w:rsidRPr="00997EB7">
        <w:rPr>
          <w:rFonts w:ascii="Verdana" w:hAnsi="Verdana"/>
          <w:sz w:val="18"/>
          <w:szCs w:val="18"/>
        </w:rPr>
        <w:t>.</w:t>
      </w:r>
    </w:p>
    <w:p w:rsidR="00B56684" w:rsidRPr="00997EB7" w:rsidRDefault="00B56684" w:rsidP="00997EB7">
      <w:pPr>
        <w:spacing w:line="360" w:lineRule="auto"/>
        <w:ind w:right="-180"/>
        <w:rPr>
          <w:rFonts w:ascii="Verdana" w:hAnsi="Verdana"/>
          <w:sz w:val="18"/>
          <w:szCs w:val="18"/>
        </w:rPr>
      </w:pPr>
      <w:r w:rsidRPr="00997EB7">
        <w:rPr>
          <w:rFonts w:ascii="Verdana" w:hAnsi="Verdana"/>
          <w:sz w:val="18"/>
          <w:szCs w:val="18"/>
        </w:rPr>
        <w:t>Αφού συντάχθηκε το παρόν πρακτικό υπεγράφη ως εξής:</w:t>
      </w:r>
    </w:p>
    <w:p w:rsidR="00B56684" w:rsidRPr="00997EB7" w:rsidRDefault="00B56684" w:rsidP="00997EB7">
      <w:pPr>
        <w:spacing w:line="360" w:lineRule="auto"/>
        <w:ind w:right="-180"/>
        <w:rPr>
          <w:rFonts w:ascii="Verdana" w:hAnsi="Verdana"/>
          <w:sz w:val="18"/>
          <w:szCs w:val="18"/>
        </w:rPr>
      </w:pPr>
    </w:p>
    <w:p w:rsidR="00B56684" w:rsidRPr="00997EB7" w:rsidRDefault="00B56684" w:rsidP="00997EB7">
      <w:pPr>
        <w:spacing w:line="360" w:lineRule="auto"/>
        <w:rPr>
          <w:rFonts w:ascii="Verdana" w:hAnsi="Verdana"/>
          <w:sz w:val="18"/>
          <w:szCs w:val="18"/>
        </w:rPr>
      </w:pPr>
      <w:r w:rsidRPr="00997EB7">
        <w:rPr>
          <w:rFonts w:ascii="Verdana" w:hAnsi="Verdana"/>
          <w:sz w:val="18"/>
          <w:szCs w:val="18"/>
        </w:rPr>
        <w:t xml:space="preserve">                  Ο Πρόεδρος της Δ. Κ.</w:t>
      </w:r>
      <w:r w:rsidRPr="00997EB7">
        <w:rPr>
          <w:rFonts w:ascii="Verdana" w:hAnsi="Verdana"/>
          <w:sz w:val="18"/>
          <w:szCs w:val="18"/>
        </w:rPr>
        <w:tab/>
      </w:r>
      <w:r w:rsidRPr="00997EB7">
        <w:rPr>
          <w:rFonts w:ascii="Verdana" w:hAnsi="Verdana"/>
          <w:sz w:val="18"/>
          <w:szCs w:val="18"/>
        </w:rPr>
        <w:tab/>
      </w:r>
      <w:r w:rsidRPr="00997EB7">
        <w:rPr>
          <w:rFonts w:ascii="Verdana" w:hAnsi="Verdana"/>
          <w:sz w:val="18"/>
          <w:szCs w:val="18"/>
        </w:rPr>
        <w:tab/>
      </w:r>
      <w:r w:rsidRPr="00997EB7">
        <w:rPr>
          <w:rFonts w:ascii="Verdana" w:hAnsi="Verdana"/>
          <w:sz w:val="18"/>
          <w:szCs w:val="18"/>
        </w:rPr>
        <w:tab/>
        <w:t>Τα Μέλη</w:t>
      </w:r>
    </w:p>
    <w:p w:rsidR="00B56684" w:rsidRPr="00997EB7" w:rsidRDefault="00B56684" w:rsidP="00997EB7">
      <w:pPr>
        <w:spacing w:line="360" w:lineRule="auto"/>
        <w:rPr>
          <w:rFonts w:ascii="Verdana" w:hAnsi="Verdana"/>
          <w:sz w:val="18"/>
          <w:szCs w:val="18"/>
        </w:rPr>
      </w:pPr>
    </w:p>
    <w:p w:rsidR="00B56684" w:rsidRPr="00997EB7" w:rsidRDefault="00B56684" w:rsidP="00997EB7">
      <w:pPr>
        <w:spacing w:line="360" w:lineRule="auto"/>
        <w:jc w:val="center"/>
        <w:rPr>
          <w:rFonts w:ascii="Verdana" w:hAnsi="Verdana"/>
          <w:b/>
          <w:sz w:val="18"/>
          <w:szCs w:val="18"/>
        </w:rPr>
      </w:pPr>
      <w:r w:rsidRPr="00997EB7">
        <w:rPr>
          <w:rFonts w:ascii="Verdana" w:hAnsi="Verdana"/>
          <w:b/>
          <w:sz w:val="18"/>
          <w:szCs w:val="18"/>
        </w:rPr>
        <w:t>Ακριβές Απόσπασμα</w:t>
      </w:r>
    </w:p>
    <w:p w:rsidR="00B56684" w:rsidRPr="00997EB7" w:rsidRDefault="00B56684" w:rsidP="00997EB7">
      <w:pPr>
        <w:spacing w:line="360" w:lineRule="auto"/>
        <w:jc w:val="center"/>
        <w:rPr>
          <w:rFonts w:ascii="Verdana" w:hAnsi="Verdana"/>
          <w:b/>
          <w:sz w:val="18"/>
          <w:szCs w:val="18"/>
        </w:rPr>
      </w:pPr>
      <w:r w:rsidRPr="00997EB7">
        <w:rPr>
          <w:rFonts w:ascii="Verdana" w:hAnsi="Verdana"/>
          <w:b/>
          <w:sz w:val="18"/>
          <w:szCs w:val="18"/>
        </w:rPr>
        <w:t>Ο Πρόεδρος της Δημοτικής Κοινότητας</w:t>
      </w:r>
    </w:p>
    <w:p w:rsidR="00B56684" w:rsidRPr="00997EB7" w:rsidRDefault="00B56684" w:rsidP="00997EB7">
      <w:pPr>
        <w:spacing w:line="360" w:lineRule="auto"/>
        <w:jc w:val="center"/>
        <w:rPr>
          <w:rFonts w:ascii="Verdana" w:hAnsi="Verdana"/>
          <w:b/>
          <w:sz w:val="18"/>
          <w:szCs w:val="18"/>
        </w:rPr>
      </w:pPr>
    </w:p>
    <w:p w:rsidR="00B56684" w:rsidRPr="00997EB7" w:rsidRDefault="00B56684" w:rsidP="00997EB7">
      <w:pPr>
        <w:spacing w:line="360" w:lineRule="auto"/>
        <w:jc w:val="center"/>
        <w:rPr>
          <w:rFonts w:ascii="Verdana" w:hAnsi="Verdana"/>
          <w:b/>
          <w:sz w:val="18"/>
          <w:szCs w:val="18"/>
        </w:rPr>
      </w:pPr>
    </w:p>
    <w:p w:rsidR="00034181" w:rsidRPr="00997EB7" w:rsidRDefault="00B56684" w:rsidP="00997EB7">
      <w:pPr>
        <w:spacing w:line="360" w:lineRule="auto"/>
        <w:jc w:val="center"/>
        <w:rPr>
          <w:rFonts w:ascii="Verdana" w:hAnsi="Verdana"/>
          <w:sz w:val="18"/>
          <w:szCs w:val="18"/>
        </w:rPr>
      </w:pPr>
      <w:r w:rsidRPr="00997EB7">
        <w:rPr>
          <w:rFonts w:ascii="Verdana" w:hAnsi="Verdana"/>
          <w:b/>
          <w:sz w:val="18"/>
          <w:szCs w:val="18"/>
        </w:rPr>
        <w:t xml:space="preserve">Κωνσταντίνος </w:t>
      </w:r>
      <w:proofErr w:type="spellStart"/>
      <w:r w:rsidRPr="00997EB7">
        <w:rPr>
          <w:rFonts w:ascii="Verdana" w:hAnsi="Verdana"/>
          <w:b/>
          <w:sz w:val="18"/>
          <w:szCs w:val="18"/>
        </w:rPr>
        <w:t>Κώρης</w:t>
      </w:r>
      <w:proofErr w:type="spellEnd"/>
    </w:p>
    <w:sectPr w:rsidR="00034181" w:rsidRPr="00997EB7" w:rsidSect="00C04B2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6684"/>
    <w:rsid w:val="00030469"/>
    <w:rsid w:val="000873B2"/>
    <w:rsid w:val="00091180"/>
    <w:rsid w:val="000A5986"/>
    <w:rsid w:val="00112D29"/>
    <w:rsid w:val="00205538"/>
    <w:rsid w:val="00210568"/>
    <w:rsid w:val="0029264C"/>
    <w:rsid w:val="002B4D25"/>
    <w:rsid w:val="003F2C41"/>
    <w:rsid w:val="00406D81"/>
    <w:rsid w:val="00452263"/>
    <w:rsid w:val="00471064"/>
    <w:rsid w:val="004D410A"/>
    <w:rsid w:val="00536B42"/>
    <w:rsid w:val="005623F0"/>
    <w:rsid w:val="00610C9A"/>
    <w:rsid w:val="00656BF8"/>
    <w:rsid w:val="00717BB5"/>
    <w:rsid w:val="00723548"/>
    <w:rsid w:val="0078590F"/>
    <w:rsid w:val="008538F2"/>
    <w:rsid w:val="0097028F"/>
    <w:rsid w:val="00997EB7"/>
    <w:rsid w:val="009D6DAB"/>
    <w:rsid w:val="009E2762"/>
    <w:rsid w:val="00AF5244"/>
    <w:rsid w:val="00B154CB"/>
    <w:rsid w:val="00B4468A"/>
    <w:rsid w:val="00B56684"/>
    <w:rsid w:val="00C04B24"/>
    <w:rsid w:val="00CD43FA"/>
    <w:rsid w:val="00D70383"/>
    <w:rsid w:val="00D85A3E"/>
    <w:rsid w:val="00E26B88"/>
    <w:rsid w:val="00E44593"/>
    <w:rsid w:val="00FA0A84"/>
    <w:rsid w:val="00FD04B6"/>
    <w:rsid w:val="00FF6F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68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56684"/>
    <w:pPr>
      <w:keepNext/>
      <w:spacing w:line="360" w:lineRule="auto"/>
      <w:jc w:val="both"/>
      <w:outlineLvl w:val="0"/>
    </w:pPr>
    <w:rPr>
      <w:b/>
      <w:szCs w:val="20"/>
    </w:rPr>
  </w:style>
  <w:style w:type="paragraph" w:styleId="2">
    <w:name w:val="heading 2"/>
    <w:basedOn w:val="a"/>
    <w:next w:val="a"/>
    <w:link w:val="2Char"/>
    <w:semiHidden/>
    <w:unhideWhenUsed/>
    <w:qFormat/>
    <w:rsid w:val="00B56684"/>
    <w:pPr>
      <w:keepNext/>
      <w:spacing w:before="240" w:after="60"/>
      <w:outlineLvl w:val="1"/>
    </w:pPr>
    <w:rPr>
      <w:rFonts w:ascii="Arial" w:hAnsi="Arial" w:cs="Arial"/>
      <w:b/>
      <w:bCs/>
      <w:i/>
      <w:iCs/>
      <w:sz w:val="28"/>
      <w:szCs w:val="28"/>
    </w:rPr>
  </w:style>
  <w:style w:type="paragraph" w:styleId="4">
    <w:name w:val="heading 4"/>
    <w:basedOn w:val="a"/>
    <w:next w:val="a"/>
    <w:link w:val="4Char"/>
    <w:semiHidden/>
    <w:unhideWhenUsed/>
    <w:qFormat/>
    <w:rsid w:val="00B56684"/>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5668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semiHidden/>
    <w:rsid w:val="00B56684"/>
    <w:rPr>
      <w:rFonts w:ascii="Arial" w:eastAsia="Times New Roman" w:hAnsi="Arial" w:cs="Arial"/>
      <w:b/>
      <w:bCs/>
      <w:i/>
      <w:iCs/>
      <w:sz w:val="28"/>
      <w:szCs w:val="28"/>
      <w:lang w:eastAsia="el-GR"/>
    </w:rPr>
  </w:style>
  <w:style w:type="character" w:customStyle="1" w:styleId="4Char">
    <w:name w:val="Επικεφαλίδα 4 Char"/>
    <w:basedOn w:val="a0"/>
    <w:link w:val="4"/>
    <w:semiHidden/>
    <w:rsid w:val="00B56684"/>
    <w:rPr>
      <w:rFonts w:ascii="Times New Roman" w:eastAsia="Times New Roman" w:hAnsi="Times New Roman" w:cs="Times New Roman"/>
      <w:sz w:val="24"/>
      <w:szCs w:val="20"/>
      <w:lang w:eastAsia="el-GR"/>
    </w:rPr>
  </w:style>
  <w:style w:type="paragraph" w:styleId="20">
    <w:name w:val="Body Text 2"/>
    <w:basedOn w:val="a"/>
    <w:link w:val="2Char0"/>
    <w:semiHidden/>
    <w:unhideWhenUsed/>
    <w:rsid w:val="00B56684"/>
    <w:pPr>
      <w:spacing w:line="360" w:lineRule="auto"/>
      <w:jc w:val="both"/>
    </w:pPr>
    <w:rPr>
      <w:szCs w:val="20"/>
    </w:rPr>
  </w:style>
  <w:style w:type="character" w:customStyle="1" w:styleId="2Char0">
    <w:name w:val="Σώμα κείμενου 2 Char"/>
    <w:basedOn w:val="a0"/>
    <w:link w:val="20"/>
    <w:semiHidden/>
    <w:rsid w:val="00B56684"/>
    <w:rPr>
      <w:rFonts w:ascii="Times New Roman" w:eastAsia="Times New Roman" w:hAnsi="Times New Roman" w:cs="Times New Roman"/>
      <w:sz w:val="24"/>
      <w:szCs w:val="20"/>
      <w:lang w:eastAsia="el-GR"/>
    </w:rPr>
  </w:style>
  <w:style w:type="paragraph" w:styleId="a3">
    <w:name w:val="List Paragraph"/>
    <w:basedOn w:val="a"/>
    <w:uiPriority w:val="34"/>
    <w:qFormat/>
    <w:rsid w:val="00B56684"/>
    <w:pPr>
      <w:ind w:left="720"/>
      <w:contextualSpacing/>
    </w:pPr>
  </w:style>
</w:styles>
</file>

<file path=word/webSettings.xml><?xml version="1.0" encoding="utf-8"?>
<w:webSettings xmlns:r="http://schemas.openxmlformats.org/officeDocument/2006/relationships" xmlns:w="http://schemas.openxmlformats.org/wordprocessingml/2006/main">
  <w:divs>
    <w:div w:id="753629931">
      <w:bodyDiv w:val="1"/>
      <w:marLeft w:val="0"/>
      <w:marRight w:val="0"/>
      <w:marTop w:val="0"/>
      <w:marBottom w:val="0"/>
      <w:divBdr>
        <w:top w:val="none" w:sz="0" w:space="0" w:color="auto"/>
        <w:left w:val="none" w:sz="0" w:space="0" w:color="auto"/>
        <w:bottom w:val="none" w:sz="0" w:space="0" w:color="auto"/>
        <w:right w:val="none" w:sz="0" w:space="0" w:color="auto"/>
      </w:divBdr>
    </w:div>
    <w:div w:id="16902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3116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2014-06-30T07:08:00Z</dcterms:created>
  <dcterms:modified xsi:type="dcterms:W3CDTF">2014-06-30T07:08:00Z</dcterms:modified>
</cp:coreProperties>
</file>