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2280"/>
        <w:tblW w:w="9654" w:type="dxa"/>
        <w:tblLayout w:type="fixed"/>
        <w:tblCellMar>
          <w:left w:w="71" w:type="dxa"/>
          <w:right w:w="71" w:type="dxa"/>
        </w:tblCellMar>
        <w:tblLook w:val="0000" w:firstRow="0" w:lastRow="0" w:firstColumn="0" w:lastColumn="0" w:noHBand="0" w:noVBand="0"/>
      </w:tblPr>
      <w:tblGrid>
        <w:gridCol w:w="3780"/>
        <w:gridCol w:w="2387"/>
        <w:gridCol w:w="3487"/>
      </w:tblGrid>
      <w:tr w:rsidR="00E62526" w:rsidRPr="00EB3B97" w:rsidTr="00B660D6">
        <w:trPr>
          <w:cantSplit/>
          <w:trHeight w:val="1692"/>
        </w:trPr>
        <w:tc>
          <w:tcPr>
            <w:tcW w:w="3780" w:type="dxa"/>
          </w:tcPr>
          <w:p w:rsidR="00E62526" w:rsidRPr="00EB3B97" w:rsidRDefault="00E62526" w:rsidP="00E62526">
            <w:pPr>
              <w:spacing w:before="0" w:after="0" w:line="276" w:lineRule="auto"/>
              <w:ind w:right="28"/>
              <w:rPr>
                <w:rFonts w:ascii="Book Antiqua" w:hAnsi="Book Antiqua"/>
                <w:lang w:val="en-US"/>
              </w:rPr>
            </w:pPr>
            <w:bookmarkStart w:id="0" w:name="_Toc135716961"/>
            <w:bookmarkStart w:id="1" w:name="_Toc129086953"/>
            <w:bookmarkStart w:id="2" w:name="_Toc134425231"/>
            <w:bookmarkStart w:id="3" w:name="_Toc134432720"/>
            <w:bookmarkStart w:id="4" w:name="_Toc135716958"/>
            <w:bookmarkStart w:id="5" w:name="_Toc135813030"/>
            <w:bookmarkStart w:id="6" w:name="_Toc135814468"/>
            <w:bookmarkStart w:id="7" w:name="_Toc135815554"/>
            <w:bookmarkStart w:id="8" w:name="_Toc136411724"/>
            <w:bookmarkStart w:id="9" w:name="_Toc142715865"/>
            <w:bookmarkStart w:id="10" w:name="_Toc164678664"/>
            <w:bookmarkStart w:id="11" w:name="_Toc164678775"/>
            <w:bookmarkStart w:id="12" w:name="_Toc166916435"/>
            <w:r>
              <w:rPr>
                <w:rFonts w:ascii="Book Antiqua" w:hAnsi="Book Antiqua"/>
                <w:noProof/>
              </w:rPr>
              <w:drawing>
                <wp:inline distT="0" distB="0" distL="0" distR="0" wp14:anchorId="3B123B6C" wp14:editId="457E7500">
                  <wp:extent cx="467995" cy="554355"/>
                  <wp:effectExtent l="0" t="0" r="8255"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467995" cy="554355"/>
                          </a:xfrm>
                          <a:prstGeom prst="rect">
                            <a:avLst/>
                          </a:prstGeom>
                          <a:noFill/>
                          <a:ln>
                            <a:noFill/>
                          </a:ln>
                        </pic:spPr>
                      </pic:pic>
                    </a:graphicData>
                  </a:graphic>
                </wp:inline>
              </w:drawing>
            </w:r>
          </w:p>
          <w:p w:rsidR="00E62526" w:rsidRPr="00EB3B97" w:rsidRDefault="00E62526" w:rsidP="00E62526">
            <w:pPr>
              <w:spacing w:before="0" w:after="0" w:line="276" w:lineRule="auto"/>
              <w:ind w:right="28"/>
              <w:rPr>
                <w:rFonts w:ascii="Calibri" w:hAnsi="Calibri"/>
                <w:b/>
                <w:szCs w:val="22"/>
              </w:rPr>
            </w:pPr>
            <w:r w:rsidRPr="00EB3B97">
              <w:rPr>
                <w:rFonts w:ascii="Calibri" w:hAnsi="Calibri"/>
                <w:b/>
                <w:szCs w:val="22"/>
              </w:rPr>
              <w:t>ΕΛΛΗΝΙΚΗ ΔΗΜΟΚΡΑΤΙΑ</w:t>
            </w:r>
          </w:p>
          <w:p w:rsidR="00E62526" w:rsidRPr="00EB3B97" w:rsidRDefault="00E62526" w:rsidP="00E62526">
            <w:pPr>
              <w:spacing w:before="0" w:after="0" w:line="276" w:lineRule="auto"/>
              <w:ind w:right="28"/>
              <w:rPr>
                <w:rFonts w:ascii="Calibri" w:hAnsi="Calibri"/>
                <w:b/>
                <w:szCs w:val="22"/>
              </w:rPr>
            </w:pPr>
            <w:r>
              <w:rPr>
                <w:rFonts w:ascii="Calibri" w:hAnsi="Calibri"/>
                <w:b/>
                <w:szCs w:val="22"/>
              </w:rPr>
              <w:t>ΝΟΜΟΣ ΣΕΡΡΩΝ</w:t>
            </w:r>
          </w:p>
          <w:p w:rsidR="00E62526" w:rsidRPr="00EB3B97" w:rsidRDefault="00E62526" w:rsidP="00E62526">
            <w:pPr>
              <w:spacing w:before="0" w:after="0" w:line="276" w:lineRule="auto"/>
              <w:ind w:right="28"/>
              <w:rPr>
                <w:rFonts w:ascii="Calibri" w:hAnsi="Calibri"/>
                <w:b/>
              </w:rPr>
            </w:pPr>
            <w:r w:rsidRPr="00EB3B97">
              <w:rPr>
                <w:rFonts w:ascii="Calibri" w:hAnsi="Calibri"/>
                <w:b/>
                <w:szCs w:val="22"/>
              </w:rPr>
              <w:t xml:space="preserve">ΔΗΜΟΣ ΕΜΜΑΝΟΥΗΛ ΠΑΠΠΑ  </w:t>
            </w:r>
          </w:p>
        </w:tc>
        <w:tc>
          <w:tcPr>
            <w:tcW w:w="2387" w:type="dxa"/>
          </w:tcPr>
          <w:p w:rsidR="00E62526" w:rsidRPr="00EB3B97" w:rsidRDefault="00E62526" w:rsidP="00E62526">
            <w:pPr>
              <w:spacing w:before="0" w:after="0" w:line="276" w:lineRule="auto"/>
              <w:ind w:right="28"/>
              <w:rPr>
                <w:rFonts w:ascii="Calibri" w:hAnsi="Calibri"/>
                <w:b/>
              </w:rPr>
            </w:pPr>
            <w:r w:rsidRPr="00EB3B97">
              <w:rPr>
                <w:rFonts w:ascii="Calibri" w:hAnsi="Calibri"/>
                <w:b/>
              </w:rPr>
              <w:t xml:space="preserve">                                 ΕΡΓΟ:</w:t>
            </w:r>
            <w:r w:rsidRPr="00EB3B97">
              <w:rPr>
                <w:rFonts w:ascii="Calibri" w:hAnsi="Calibri"/>
                <w:b/>
              </w:rPr>
              <w:tab/>
            </w:r>
          </w:p>
          <w:p w:rsidR="00E62526" w:rsidRPr="00EB3B97" w:rsidRDefault="00E62526" w:rsidP="00E62526">
            <w:pPr>
              <w:spacing w:before="0" w:after="0" w:line="276" w:lineRule="auto"/>
              <w:ind w:right="28"/>
              <w:rPr>
                <w:rFonts w:ascii="Calibri" w:hAnsi="Calibri"/>
                <w:b/>
              </w:rPr>
            </w:pPr>
            <w:r w:rsidRPr="00EB3B97">
              <w:rPr>
                <w:rFonts w:ascii="Calibri" w:hAnsi="Calibri"/>
                <w:b/>
              </w:rPr>
              <w:t xml:space="preserve">                         </w:t>
            </w:r>
          </w:p>
        </w:tc>
        <w:tc>
          <w:tcPr>
            <w:tcW w:w="3487" w:type="dxa"/>
          </w:tcPr>
          <w:p w:rsidR="00E62526" w:rsidRDefault="00E62526" w:rsidP="00417D99">
            <w:pPr>
              <w:spacing w:before="0" w:after="0" w:line="276" w:lineRule="auto"/>
              <w:ind w:right="28"/>
              <w:jc w:val="left"/>
              <w:rPr>
                <w:rFonts w:ascii="Calibri" w:hAnsi="Calibri"/>
                <w:b/>
              </w:rPr>
            </w:pPr>
          </w:p>
          <w:p w:rsidR="00E62526" w:rsidRPr="00EB3B97" w:rsidRDefault="0079696C" w:rsidP="00417D99">
            <w:pPr>
              <w:spacing w:before="0" w:after="0" w:line="276" w:lineRule="auto"/>
              <w:ind w:right="28"/>
              <w:jc w:val="left"/>
              <w:rPr>
                <w:rFonts w:ascii="Calibri" w:hAnsi="Calibri"/>
                <w:b/>
              </w:rPr>
            </w:pPr>
            <w:r>
              <w:rPr>
                <w:rFonts w:ascii="Calibri" w:hAnsi="Calibri" w:cs="Calibri"/>
                <w:b/>
                <w:szCs w:val="24"/>
              </w:rPr>
              <w:t>ΑΣΦΑΛΤΟΣΤΡΩΣΗ ΑΥΛΕΙΟΥ ΧΩΡΟΥ ΔΗΜΟΤΙΚΟΥ ΣΧΟΛΕΙΟΥ ΝΕΟΥ ΣΟΥΛΙΟΥ</w:t>
            </w:r>
            <w:r w:rsidRPr="00EB3B97">
              <w:rPr>
                <w:rFonts w:ascii="Calibri" w:hAnsi="Calibri"/>
                <w:b/>
              </w:rPr>
              <w:t xml:space="preserve"> </w:t>
            </w:r>
          </w:p>
        </w:tc>
      </w:tr>
      <w:tr w:rsidR="00E62526" w:rsidRPr="00EB3B97" w:rsidTr="00B660D6">
        <w:trPr>
          <w:cantSplit/>
          <w:trHeight w:val="80"/>
        </w:trPr>
        <w:tc>
          <w:tcPr>
            <w:tcW w:w="3780" w:type="dxa"/>
          </w:tcPr>
          <w:p w:rsidR="00E62526" w:rsidRPr="00182A96" w:rsidRDefault="00E62526" w:rsidP="002A0F70">
            <w:pPr>
              <w:spacing w:before="0" w:after="0" w:line="276" w:lineRule="auto"/>
              <w:ind w:right="28"/>
              <w:rPr>
                <w:rFonts w:ascii="Calibri" w:hAnsi="Calibri"/>
                <w:b/>
                <w:lang w:val="en-US"/>
              </w:rPr>
            </w:pPr>
            <w:r w:rsidRPr="00182A96">
              <w:rPr>
                <w:rFonts w:ascii="Calibri" w:hAnsi="Calibri"/>
                <w:b/>
              </w:rPr>
              <w:t>ΑΡ. ΜΕΛΕΤΗΣ :___</w:t>
            </w:r>
            <w:r w:rsidR="002A0F70">
              <w:rPr>
                <w:rFonts w:ascii="Calibri" w:hAnsi="Calibri"/>
                <w:b/>
                <w:u w:val="single"/>
              </w:rPr>
              <w:t>10</w:t>
            </w:r>
            <w:r w:rsidR="00417D99">
              <w:rPr>
                <w:rFonts w:ascii="Calibri" w:hAnsi="Calibri"/>
                <w:b/>
                <w:u w:val="single"/>
              </w:rPr>
              <w:t>/2025</w:t>
            </w:r>
            <w:r w:rsidRPr="00182A96">
              <w:rPr>
                <w:rFonts w:ascii="Calibri" w:hAnsi="Calibri"/>
                <w:b/>
              </w:rPr>
              <w:t>_______</w:t>
            </w:r>
          </w:p>
        </w:tc>
        <w:tc>
          <w:tcPr>
            <w:tcW w:w="2387" w:type="dxa"/>
          </w:tcPr>
          <w:p w:rsidR="00E62526" w:rsidRPr="00182A96" w:rsidRDefault="00E62526" w:rsidP="00E62526">
            <w:pPr>
              <w:spacing w:before="0" w:after="0" w:line="276" w:lineRule="auto"/>
              <w:ind w:right="28"/>
              <w:jc w:val="right"/>
              <w:rPr>
                <w:rFonts w:ascii="Calibri" w:hAnsi="Calibri"/>
                <w:b/>
              </w:rPr>
            </w:pPr>
            <w:r w:rsidRPr="00182A96">
              <w:rPr>
                <w:rFonts w:ascii="Calibri" w:hAnsi="Calibri"/>
                <w:b/>
              </w:rPr>
              <w:t xml:space="preserve">ΧΡΗΜΑΤΟΔΟΤΗΣΗ: </w:t>
            </w:r>
          </w:p>
        </w:tc>
        <w:tc>
          <w:tcPr>
            <w:tcW w:w="3487" w:type="dxa"/>
          </w:tcPr>
          <w:p w:rsidR="00E62526" w:rsidRPr="002A0F70" w:rsidRDefault="00E62526" w:rsidP="00E62526">
            <w:pPr>
              <w:spacing w:before="0" w:after="0" w:line="276" w:lineRule="auto"/>
              <w:rPr>
                <w:rFonts w:ascii="Calibri" w:hAnsi="Calibri"/>
                <w:b/>
              </w:rPr>
            </w:pPr>
            <w:r w:rsidRPr="002A0F70">
              <w:rPr>
                <w:rFonts w:ascii="Calibri" w:hAnsi="Calibri"/>
                <w:b/>
              </w:rPr>
              <w:t>ΔΗΜΟΤΙΚΟΙ ΟΡΟΙ</w:t>
            </w:r>
          </w:p>
          <w:p w:rsidR="00E62526" w:rsidRPr="00182A96" w:rsidRDefault="00E62526" w:rsidP="00E62526">
            <w:pPr>
              <w:spacing w:before="0" w:after="0" w:line="276" w:lineRule="auto"/>
              <w:ind w:right="28"/>
              <w:rPr>
                <w:rFonts w:ascii="Calibri" w:hAnsi="Calibri"/>
                <w:b/>
              </w:rPr>
            </w:pPr>
          </w:p>
        </w:tc>
      </w:tr>
      <w:tr w:rsidR="00E62526" w:rsidRPr="00EB3B97" w:rsidTr="00B660D6">
        <w:trPr>
          <w:cantSplit/>
          <w:trHeight w:val="871"/>
        </w:trPr>
        <w:tc>
          <w:tcPr>
            <w:tcW w:w="3780" w:type="dxa"/>
          </w:tcPr>
          <w:p w:rsidR="00E62526" w:rsidRPr="00EB3B97" w:rsidRDefault="00E62526" w:rsidP="00E62526">
            <w:pPr>
              <w:spacing w:before="0" w:after="0" w:line="276" w:lineRule="auto"/>
              <w:ind w:right="28"/>
              <w:rPr>
                <w:rFonts w:ascii="Calibri" w:hAnsi="Calibri"/>
                <w:b/>
              </w:rPr>
            </w:pPr>
          </w:p>
        </w:tc>
        <w:tc>
          <w:tcPr>
            <w:tcW w:w="2387" w:type="dxa"/>
          </w:tcPr>
          <w:p w:rsidR="00E62526" w:rsidRPr="00EB3B97" w:rsidRDefault="00E62526" w:rsidP="00E62526">
            <w:pPr>
              <w:spacing w:before="0" w:after="0" w:line="276" w:lineRule="auto"/>
              <w:ind w:right="28"/>
              <w:jc w:val="right"/>
              <w:rPr>
                <w:rFonts w:ascii="Calibri" w:hAnsi="Calibri"/>
                <w:b/>
              </w:rPr>
            </w:pPr>
            <w:r w:rsidRPr="00EB3B97">
              <w:rPr>
                <w:rFonts w:ascii="Calibri" w:hAnsi="Calibri"/>
                <w:b/>
              </w:rPr>
              <w:t>ΠΡΟΫΠΟΛΟΓΙΣΜΟΣ:</w:t>
            </w:r>
          </w:p>
        </w:tc>
        <w:tc>
          <w:tcPr>
            <w:tcW w:w="3487" w:type="dxa"/>
          </w:tcPr>
          <w:p w:rsidR="00E62526" w:rsidRPr="00EB3B97" w:rsidRDefault="0079696C" w:rsidP="00E62526">
            <w:pPr>
              <w:spacing w:before="0" w:after="0" w:line="276" w:lineRule="auto"/>
              <w:ind w:right="28"/>
              <w:rPr>
                <w:rFonts w:ascii="Calibri" w:hAnsi="Calibri"/>
                <w:b/>
              </w:rPr>
            </w:pPr>
            <w:r w:rsidRPr="0079696C">
              <w:rPr>
                <w:rFonts w:ascii="Calibri" w:hAnsi="Calibri"/>
                <w:b/>
              </w:rPr>
              <w:t>20.</w:t>
            </w:r>
            <w:r w:rsidR="0014532A">
              <w:rPr>
                <w:rFonts w:ascii="Calibri" w:hAnsi="Calibri"/>
                <w:b/>
              </w:rPr>
              <w:t>800,00</w:t>
            </w:r>
            <w:bookmarkStart w:id="13" w:name="_GoBack"/>
            <w:bookmarkEnd w:id="13"/>
            <w:r w:rsidR="00E62526" w:rsidRPr="00EB3B97">
              <w:rPr>
                <w:rFonts w:ascii="Calibri" w:hAnsi="Calibri"/>
                <w:b/>
              </w:rPr>
              <w:t xml:space="preserve"> Ευρώ </w:t>
            </w:r>
          </w:p>
          <w:p w:rsidR="00E62526" w:rsidRPr="00EB3B97" w:rsidRDefault="00E62526" w:rsidP="00417D99">
            <w:pPr>
              <w:spacing w:before="0" w:after="0" w:line="276" w:lineRule="auto"/>
              <w:ind w:right="28"/>
              <w:rPr>
                <w:rFonts w:ascii="Calibri" w:hAnsi="Calibri"/>
                <w:b/>
              </w:rPr>
            </w:pPr>
          </w:p>
        </w:tc>
      </w:tr>
    </w:tbl>
    <w:p w:rsidR="00B660D6" w:rsidRPr="00EB3B97" w:rsidRDefault="00B660D6" w:rsidP="00B660D6">
      <w:pPr>
        <w:spacing w:before="0" w:after="0" w:line="240" w:lineRule="auto"/>
        <w:rPr>
          <w:rFonts w:ascii="Times New Roman" w:hAnsi="Times New Roman"/>
          <w:sz w:val="24"/>
        </w:rPr>
      </w:pPr>
    </w:p>
    <w:p w:rsidR="00B660D6" w:rsidRPr="00EB3B97" w:rsidRDefault="00B660D6" w:rsidP="00B660D6">
      <w:pPr>
        <w:spacing w:before="0" w:after="0" w:line="240" w:lineRule="auto"/>
        <w:rPr>
          <w:rFonts w:ascii="Times New Roman" w:hAnsi="Times New Roman"/>
          <w:sz w:val="24"/>
        </w:rPr>
      </w:pPr>
    </w:p>
    <w:p w:rsidR="007E78FF" w:rsidRPr="000A26FD" w:rsidRDefault="007E78FF" w:rsidP="007E78FF">
      <w:pPr>
        <w:rPr>
          <w:rFonts w:ascii="Book Antiqua" w:hAnsi="Book Antiqua" w:cs="Arial"/>
          <w:szCs w:val="22"/>
        </w:rPr>
      </w:pPr>
    </w:p>
    <w:p w:rsidR="007E78FF" w:rsidRPr="000A26FD" w:rsidRDefault="007E78FF" w:rsidP="007E78FF">
      <w:pPr>
        <w:rPr>
          <w:rFonts w:ascii="Book Antiqua" w:hAnsi="Book Antiqua" w:cs="Arial"/>
          <w:szCs w:val="22"/>
        </w:rPr>
      </w:pPr>
    </w:p>
    <w:p w:rsidR="007E78FF" w:rsidRPr="00D74F05" w:rsidRDefault="007E78FF" w:rsidP="007E78FF">
      <w:pPr>
        <w:widowControl w:val="0"/>
        <w:spacing w:line="400" w:lineRule="exact"/>
        <w:jc w:val="center"/>
        <w:rPr>
          <w:rFonts w:ascii="Calibri" w:hAnsi="Calibri" w:cs="Arial"/>
          <w:b/>
          <w:spacing w:val="20"/>
          <w:sz w:val="36"/>
          <w:szCs w:val="36"/>
        </w:rPr>
      </w:pPr>
    </w:p>
    <w:p w:rsidR="007E78FF" w:rsidRDefault="007E78FF" w:rsidP="007E78FF">
      <w:pPr>
        <w:widowControl w:val="0"/>
        <w:spacing w:line="400" w:lineRule="exact"/>
        <w:jc w:val="center"/>
        <w:rPr>
          <w:rFonts w:ascii="Calibri" w:hAnsi="Calibri" w:cs="Arial"/>
          <w:b/>
          <w:spacing w:val="20"/>
          <w:sz w:val="36"/>
          <w:szCs w:val="36"/>
        </w:rPr>
      </w:pPr>
    </w:p>
    <w:p w:rsidR="00B660D6" w:rsidRDefault="00B660D6" w:rsidP="007E78FF">
      <w:pPr>
        <w:widowControl w:val="0"/>
        <w:spacing w:line="400" w:lineRule="exact"/>
        <w:jc w:val="center"/>
        <w:rPr>
          <w:rFonts w:ascii="Calibri" w:hAnsi="Calibri" w:cs="Arial"/>
          <w:b/>
          <w:spacing w:val="20"/>
          <w:sz w:val="36"/>
          <w:szCs w:val="36"/>
        </w:rPr>
      </w:pPr>
    </w:p>
    <w:p w:rsidR="00B660D6" w:rsidRPr="00D74F05" w:rsidRDefault="00B660D6" w:rsidP="007E78FF">
      <w:pPr>
        <w:widowControl w:val="0"/>
        <w:spacing w:line="400" w:lineRule="exact"/>
        <w:jc w:val="center"/>
        <w:rPr>
          <w:rFonts w:ascii="Calibri" w:hAnsi="Calibri" w:cs="Arial"/>
          <w:b/>
          <w:spacing w:val="20"/>
          <w:sz w:val="36"/>
          <w:szCs w:val="36"/>
        </w:rPr>
      </w:pPr>
    </w:p>
    <w:p w:rsidR="007E78FF" w:rsidRPr="00D74F05" w:rsidRDefault="007E78FF" w:rsidP="007E78FF">
      <w:pPr>
        <w:widowControl w:val="0"/>
        <w:spacing w:line="400" w:lineRule="exact"/>
        <w:jc w:val="center"/>
        <w:rPr>
          <w:rFonts w:ascii="Calibri" w:hAnsi="Calibri" w:cs="Arial"/>
          <w:b/>
          <w:spacing w:val="20"/>
          <w:sz w:val="36"/>
          <w:szCs w:val="36"/>
        </w:rPr>
      </w:pPr>
      <w:r w:rsidRPr="00D74F05">
        <w:rPr>
          <w:rFonts w:ascii="Calibri" w:hAnsi="Calibri" w:cs="Arial"/>
          <w:b/>
          <w:spacing w:val="20"/>
          <w:sz w:val="36"/>
          <w:szCs w:val="36"/>
        </w:rPr>
        <w:t>ΕΙΔΙΚΗ ΣΥΓΓΡΑΦΗ ΥΠΟΧΡΕΩΣΕΩΝ (ΕΣΥ)</w:t>
      </w:r>
    </w:p>
    <w:p w:rsidR="007E78FF" w:rsidRPr="00D74F05" w:rsidRDefault="007E78FF" w:rsidP="007E78FF">
      <w:pPr>
        <w:jc w:val="center"/>
        <w:rPr>
          <w:rFonts w:ascii="Calibri" w:hAnsi="Calibri" w:cs="Arial"/>
          <w:i/>
          <w:sz w:val="28"/>
        </w:rPr>
      </w:pPr>
    </w:p>
    <w:p w:rsidR="007E78FF" w:rsidRPr="00F5305E" w:rsidRDefault="007E78FF" w:rsidP="007E78FF">
      <w:pPr>
        <w:widowControl w:val="0"/>
        <w:spacing w:line="400" w:lineRule="exact"/>
        <w:rPr>
          <w:rFonts w:ascii="Calibri" w:hAnsi="Calibri" w:cs="Arial"/>
          <w:b/>
          <w:spacing w:val="20"/>
          <w:sz w:val="24"/>
          <w:szCs w:val="24"/>
        </w:rPr>
      </w:pPr>
    </w:p>
    <w:bookmarkEnd w:id="0"/>
    <w:bookmarkEnd w:id="1"/>
    <w:bookmarkEnd w:id="2"/>
    <w:bookmarkEnd w:id="3"/>
    <w:bookmarkEnd w:id="4"/>
    <w:bookmarkEnd w:id="5"/>
    <w:bookmarkEnd w:id="6"/>
    <w:bookmarkEnd w:id="7"/>
    <w:bookmarkEnd w:id="8"/>
    <w:bookmarkEnd w:id="9"/>
    <w:bookmarkEnd w:id="10"/>
    <w:bookmarkEnd w:id="11"/>
    <w:bookmarkEnd w:id="12"/>
    <w:p w:rsidR="007E78FF" w:rsidRPr="00F5305E" w:rsidRDefault="007E78FF" w:rsidP="007E78FF">
      <w:pPr>
        <w:spacing w:line="288" w:lineRule="auto"/>
        <w:rPr>
          <w:rFonts w:ascii="Book Antiqua" w:hAnsi="Book Antiqua" w:cs="Arial"/>
          <w:szCs w:val="22"/>
        </w:rPr>
      </w:pPr>
    </w:p>
    <w:p w:rsidR="007E78FF" w:rsidRDefault="007E78FF" w:rsidP="007E78FF">
      <w:pPr>
        <w:spacing w:line="288" w:lineRule="auto"/>
        <w:rPr>
          <w:rFonts w:ascii="Book Antiqua" w:hAnsi="Book Antiqua" w:cs="Arial"/>
          <w:szCs w:val="22"/>
        </w:rPr>
      </w:pPr>
    </w:p>
    <w:p w:rsidR="007E78FF" w:rsidRPr="007E78FF" w:rsidRDefault="007E78FF" w:rsidP="007E78FF">
      <w:pPr>
        <w:spacing w:line="288" w:lineRule="auto"/>
        <w:rPr>
          <w:rFonts w:ascii="Book Antiqua" w:hAnsi="Book Antiqua" w:cs="Arial"/>
          <w:szCs w:val="22"/>
        </w:rPr>
      </w:pPr>
    </w:p>
    <w:p w:rsidR="007E78FF" w:rsidRDefault="007E78FF" w:rsidP="007E78FF">
      <w:pPr>
        <w:spacing w:line="288" w:lineRule="auto"/>
        <w:rPr>
          <w:rFonts w:ascii="Book Antiqua" w:hAnsi="Book Antiqua" w:cs="Arial"/>
          <w:szCs w:val="22"/>
        </w:rPr>
      </w:pPr>
    </w:p>
    <w:p w:rsidR="00B660D6" w:rsidRDefault="00B660D6" w:rsidP="007E78FF">
      <w:pPr>
        <w:spacing w:line="288" w:lineRule="auto"/>
        <w:rPr>
          <w:rFonts w:ascii="Book Antiqua" w:hAnsi="Book Antiqua" w:cs="Arial"/>
          <w:szCs w:val="22"/>
        </w:rPr>
      </w:pPr>
    </w:p>
    <w:p w:rsidR="00B660D6" w:rsidRDefault="00B660D6" w:rsidP="007E78FF">
      <w:pPr>
        <w:spacing w:line="288" w:lineRule="auto"/>
        <w:rPr>
          <w:rFonts w:ascii="Book Antiqua" w:hAnsi="Book Antiqua" w:cs="Arial"/>
          <w:szCs w:val="22"/>
        </w:rPr>
      </w:pPr>
    </w:p>
    <w:p w:rsidR="00B660D6" w:rsidRPr="00F5305E" w:rsidRDefault="00B660D6" w:rsidP="007E78FF">
      <w:pPr>
        <w:spacing w:line="288" w:lineRule="auto"/>
        <w:rPr>
          <w:rFonts w:ascii="Book Antiqua" w:hAnsi="Book Antiqua" w:cs="Arial"/>
          <w:szCs w:val="22"/>
        </w:rPr>
      </w:pPr>
    </w:p>
    <w:p w:rsidR="007E78FF" w:rsidRPr="009F3A97" w:rsidRDefault="007E78FF" w:rsidP="007E78FF">
      <w:pPr>
        <w:jc w:val="center"/>
        <w:rPr>
          <w:rFonts w:ascii="Calibri" w:hAnsi="Calibri"/>
          <w:b/>
          <w:sz w:val="24"/>
          <w:szCs w:val="24"/>
        </w:rPr>
      </w:pPr>
      <w:r w:rsidRPr="002E5281">
        <w:rPr>
          <w:rFonts w:ascii="Calibri" w:hAnsi="Calibri"/>
          <w:b/>
          <w:sz w:val="24"/>
          <w:szCs w:val="24"/>
        </w:rPr>
        <w:t xml:space="preserve">ΧΡΥΣΟ ΣΕΡΡΩΝ, </w:t>
      </w:r>
      <w:r w:rsidR="0079696C">
        <w:rPr>
          <w:rFonts w:ascii="Calibri" w:hAnsi="Calibri"/>
          <w:b/>
          <w:sz w:val="24"/>
          <w:szCs w:val="24"/>
        </w:rPr>
        <w:t>ΣΕΠΤΕΜΒΡΙΟΣ</w:t>
      </w:r>
      <w:r w:rsidR="00AA5E2D">
        <w:rPr>
          <w:rFonts w:ascii="Calibri" w:hAnsi="Calibri"/>
          <w:b/>
          <w:sz w:val="24"/>
          <w:szCs w:val="24"/>
        </w:rPr>
        <w:t xml:space="preserve"> </w:t>
      </w:r>
      <w:r w:rsidR="00465D45">
        <w:rPr>
          <w:rFonts w:ascii="Calibri" w:hAnsi="Calibri"/>
          <w:b/>
          <w:sz w:val="24"/>
          <w:szCs w:val="24"/>
        </w:rPr>
        <w:t>20</w:t>
      </w:r>
      <w:r w:rsidR="00F93B8E">
        <w:rPr>
          <w:rFonts w:ascii="Calibri" w:hAnsi="Calibri"/>
          <w:b/>
          <w:sz w:val="24"/>
          <w:szCs w:val="24"/>
        </w:rPr>
        <w:t>2</w:t>
      </w:r>
      <w:r w:rsidR="00417D99">
        <w:rPr>
          <w:rFonts w:ascii="Calibri" w:hAnsi="Calibri"/>
          <w:b/>
          <w:sz w:val="24"/>
          <w:szCs w:val="24"/>
        </w:rPr>
        <w:t>5</w:t>
      </w:r>
    </w:p>
    <w:p w:rsidR="008334AD" w:rsidRPr="00410D42" w:rsidRDefault="008334AD" w:rsidP="00410D42">
      <w:pPr>
        <w:spacing w:before="60" w:after="60" w:line="280" w:lineRule="exact"/>
        <w:rPr>
          <w:rFonts w:asciiTheme="minorHAnsi" w:hAnsiTheme="minorHAnsi"/>
          <w:b/>
          <w:color w:val="E36C0A" w:themeColor="accent6" w:themeShade="BF"/>
          <w:szCs w:val="22"/>
        </w:rPr>
      </w:pPr>
      <w:r w:rsidRPr="00410D42">
        <w:rPr>
          <w:rFonts w:asciiTheme="minorHAnsi" w:hAnsiTheme="minorHAnsi"/>
          <w:b/>
          <w:color w:val="E36C0A" w:themeColor="accent6" w:themeShade="BF"/>
          <w:szCs w:val="22"/>
        </w:rPr>
        <w:br w:type="page"/>
      </w:r>
    </w:p>
    <w:sdt>
      <w:sdtPr>
        <w:id w:val="-1720038497"/>
        <w:docPartObj>
          <w:docPartGallery w:val="Table of Contents"/>
          <w:docPartUnique/>
        </w:docPartObj>
      </w:sdtPr>
      <w:sdtEndPr>
        <w:rPr>
          <w:b/>
          <w:bCs/>
        </w:rPr>
      </w:sdtEndPr>
      <w:sdtContent>
        <w:p w:rsidR="00BC733E" w:rsidRPr="00783710" w:rsidRDefault="00BC733E" w:rsidP="00783710">
          <w:pPr>
            <w:pBdr>
              <w:bottom w:val="single" w:sz="18" w:space="1" w:color="1F497D" w:themeColor="text2"/>
            </w:pBdr>
            <w:rPr>
              <w:rFonts w:asciiTheme="minorHAnsi" w:hAnsiTheme="minorHAnsi"/>
              <w:b/>
              <w:color w:val="4F81BD" w:themeColor="accent1"/>
              <w:sz w:val="24"/>
              <w:szCs w:val="24"/>
            </w:rPr>
          </w:pPr>
          <w:r w:rsidRPr="00783710">
            <w:rPr>
              <w:rFonts w:asciiTheme="minorHAnsi" w:hAnsiTheme="minorHAnsi"/>
              <w:b/>
              <w:color w:val="4F81BD" w:themeColor="accent1"/>
              <w:sz w:val="24"/>
              <w:szCs w:val="24"/>
            </w:rPr>
            <w:t>Περιεχόμενα</w:t>
          </w:r>
        </w:p>
        <w:p w:rsidR="00C323AD" w:rsidRDefault="00BC733E">
          <w:pPr>
            <w:pStyle w:val="11"/>
            <w:rPr>
              <w:rFonts w:eastAsiaTheme="minorEastAsia" w:cstheme="minorBidi"/>
              <w:b w:val="0"/>
              <w:bCs w:val="0"/>
              <w:noProof/>
              <w:sz w:val="22"/>
              <w:szCs w:val="22"/>
            </w:rPr>
          </w:pPr>
          <w:r w:rsidRPr="00783710">
            <w:rPr>
              <w:sz w:val="22"/>
              <w:szCs w:val="22"/>
            </w:rPr>
            <w:fldChar w:fldCharType="begin"/>
          </w:r>
          <w:r w:rsidRPr="00783710">
            <w:rPr>
              <w:sz w:val="22"/>
              <w:szCs w:val="22"/>
            </w:rPr>
            <w:instrText xml:space="preserve"> TOC \o "1-3" \h \z \u </w:instrText>
          </w:r>
          <w:r w:rsidRPr="00783710">
            <w:rPr>
              <w:sz w:val="22"/>
              <w:szCs w:val="22"/>
            </w:rPr>
            <w:fldChar w:fldCharType="separate"/>
          </w:r>
          <w:hyperlink w:anchor="_Toc89944007" w:history="1">
            <w:r w:rsidR="00C323AD" w:rsidRPr="00B352A3">
              <w:rPr>
                <w:rStyle w:val="-"/>
                <w:noProof/>
              </w:rPr>
              <w:t>Άρθρο 1.</w:t>
            </w:r>
            <w:r w:rsidR="00C323AD">
              <w:rPr>
                <w:rFonts w:eastAsiaTheme="minorEastAsia" w:cstheme="minorBidi"/>
                <w:b w:val="0"/>
                <w:bCs w:val="0"/>
                <w:noProof/>
                <w:sz w:val="22"/>
                <w:szCs w:val="22"/>
              </w:rPr>
              <w:tab/>
            </w:r>
            <w:r w:rsidR="00C323AD" w:rsidRPr="00B352A3">
              <w:rPr>
                <w:rStyle w:val="-"/>
                <w:noProof/>
              </w:rPr>
              <w:t>Αντικείμενο της Συγγραφής  -  Ορισμοί</w:t>
            </w:r>
            <w:r w:rsidR="00C323AD">
              <w:rPr>
                <w:noProof/>
                <w:webHidden/>
              </w:rPr>
              <w:tab/>
            </w:r>
            <w:r w:rsidR="00C323AD">
              <w:rPr>
                <w:noProof/>
                <w:webHidden/>
              </w:rPr>
              <w:fldChar w:fldCharType="begin"/>
            </w:r>
            <w:r w:rsidR="00C323AD">
              <w:rPr>
                <w:noProof/>
                <w:webHidden/>
              </w:rPr>
              <w:instrText xml:space="preserve"> PAGEREF _Toc89944007 \h </w:instrText>
            </w:r>
            <w:r w:rsidR="00C323AD">
              <w:rPr>
                <w:noProof/>
                <w:webHidden/>
              </w:rPr>
            </w:r>
            <w:r w:rsidR="00C323AD">
              <w:rPr>
                <w:noProof/>
                <w:webHidden/>
              </w:rPr>
              <w:fldChar w:fldCharType="separate"/>
            </w:r>
            <w:r w:rsidR="00EF045C">
              <w:rPr>
                <w:noProof/>
                <w:webHidden/>
              </w:rPr>
              <w:t>4</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08" w:history="1">
            <w:r w:rsidR="00C323AD" w:rsidRPr="00B352A3">
              <w:rPr>
                <w:rStyle w:val="-"/>
                <w:noProof/>
              </w:rPr>
              <w:t>Άρθρο 2.</w:t>
            </w:r>
            <w:r w:rsidR="00C323AD">
              <w:rPr>
                <w:rFonts w:eastAsiaTheme="minorEastAsia" w:cstheme="minorBidi"/>
                <w:b w:val="0"/>
                <w:bCs w:val="0"/>
                <w:noProof/>
                <w:sz w:val="22"/>
                <w:szCs w:val="22"/>
              </w:rPr>
              <w:tab/>
            </w:r>
            <w:r w:rsidR="00C323AD" w:rsidRPr="00B352A3">
              <w:rPr>
                <w:rStyle w:val="-"/>
                <w:noProof/>
              </w:rPr>
              <w:t>Συμβατικά  Τεύχη- Σύμβαση</w:t>
            </w:r>
            <w:r w:rsidR="00C323AD">
              <w:rPr>
                <w:noProof/>
                <w:webHidden/>
              </w:rPr>
              <w:tab/>
            </w:r>
            <w:r w:rsidR="00C323AD">
              <w:rPr>
                <w:noProof/>
                <w:webHidden/>
              </w:rPr>
              <w:fldChar w:fldCharType="begin"/>
            </w:r>
            <w:r w:rsidR="00C323AD">
              <w:rPr>
                <w:noProof/>
                <w:webHidden/>
              </w:rPr>
              <w:instrText xml:space="preserve"> PAGEREF _Toc89944008 \h </w:instrText>
            </w:r>
            <w:r w:rsidR="00C323AD">
              <w:rPr>
                <w:noProof/>
                <w:webHidden/>
              </w:rPr>
            </w:r>
            <w:r w:rsidR="00C323AD">
              <w:rPr>
                <w:noProof/>
                <w:webHidden/>
              </w:rPr>
              <w:fldChar w:fldCharType="separate"/>
            </w:r>
            <w:r w:rsidR="00EF045C">
              <w:rPr>
                <w:noProof/>
                <w:webHidden/>
              </w:rPr>
              <w:t>5</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09" w:history="1">
            <w:r w:rsidR="00C323AD" w:rsidRPr="00B352A3">
              <w:rPr>
                <w:rStyle w:val="-"/>
                <w:noProof/>
              </w:rPr>
              <w:t>Άρθρο 3.</w:t>
            </w:r>
            <w:r w:rsidR="00C323AD">
              <w:rPr>
                <w:rFonts w:eastAsiaTheme="minorEastAsia" w:cstheme="minorBidi"/>
                <w:b w:val="0"/>
                <w:bCs w:val="0"/>
                <w:noProof/>
                <w:sz w:val="22"/>
                <w:szCs w:val="22"/>
              </w:rPr>
              <w:tab/>
            </w:r>
            <w:r w:rsidR="00C323AD" w:rsidRPr="00B352A3">
              <w:rPr>
                <w:rStyle w:val="-"/>
                <w:noProof/>
              </w:rPr>
              <w:t>Ισχύουσες διατάξεις, Κανονισμοί  &amp; Προδιαγραφές</w:t>
            </w:r>
            <w:r w:rsidR="00C323AD">
              <w:rPr>
                <w:noProof/>
                <w:webHidden/>
              </w:rPr>
              <w:tab/>
            </w:r>
            <w:r w:rsidR="00C323AD">
              <w:rPr>
                <w:noProof/>
                <w:webHidden/>
              </w:rPr>
              <w:fldChar w:fldCharType="begin"/>
            </w:r>
            <w:r w:rsidR="00C323AD">
              <w:rPr>
                <w:noProof/>
                <w:webHidden/>
              </w:rPr>
              <w:instrText xml:space="preserve"> PAGEREF _Toc89944009 \h </w:instrText>
            </w:r>
            <w:r w:rsidR="00C323AD">
              <w:rPr>
                <w:noProof/>
                <w:webHidden/>
              </w:rPr>
            </w:r>
            <w:r w:rsidR="00C323AD">
              <w:rPr>
                <w:noProof/>
                <w:webHidden/>
              </w:rPr>
              <w:fldChar w:fldCharType="separate"/>
            </w:r>
            <w:r w:rsidR="00EF045C">
              <w:rPr>
                <w:noProof/>
                <w:webHidden/>
              </w:rPr>
              <w:t>5</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10" w:history="1">
            <w:r w:rsidR="00C323AD" w:rsidRPr="00B352A3">
              <w:rPr>
                <w:rStyle w:val="-"/>
                <w:noProof/>
              </w:rPr>
              <w:t>Άρθρο 4.</w:t>
            </w:r>
            <w:r w:rsidR="00C323AD">
              <w:rPr>
                <w:rFonts w:eastAsiaTheme="minorEastAsia" w:cstheme="minorBidi"/>
                <w:b w:val="0"/>
                <w:bCs w:val="0"/>
                <w:noProof/>
                <w:sz w:val="22"/>
                <w:szCs w:val="22"/>
              </w:rPr>
              <w:tab/>
            </w:r>
            <w:r w:rsidR="00C323AD" w:rsidRPr="00B352A3">
              <w:rPr>
                <w:rStyle w:val="-"/>
                <w:noProof/>
              </w:rPr>
              <w:t>Σύμβαση Κατασκευής Έργου-Αντικείμενο Εργασιών</w:t>
            </w:r>
            <w:r w:rsidR="00C323AD">
              <w:rPr>
                <w:noProof/>
                <w:webHidden/>
              </w:rPr>
              <w:tab/>
            </w:r>
            <w:r w:rsidR="00C323AD">
              <w:rPr>
                <w:noProof/>
                <w:webHidden/>
              </w:rPr>
              <w:fldChar w:fldCharType="begin"/>
            </w:r>
            <w:r w:rsidR="00C323AD">
              <w:rPr>
                <w:noProof/>
                <w:webHidden/>
              </w:rPr>
              <w:instrText xml:space="preserve"> PAGEREF _Toc89944010 \h </w:instrText>
            </w:r>
            <w:r w:rsidR="00C323AD">
              <w:rPr>
                <w:noProof/>
                <w:webHidden/>
              </w:rPr>
            </w:r>
            <w:r w:rsidR="00C323AD">
              <w:rPr>
                <w:noProof/>
                <w:webHidden/>
              </w:rPr>
              <w:fldChar w:fldCharType="separate"/>
            </w:r>
            <w:r w:rsidR="00EF045C">
              <w:rPr>
                <w:noProof/>
                <w:webHidden/>
              </w:rPr>
              <w:t>6</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11" w:history="1">
            <w:r w:rsidR="00C323AD" w:rsidRPr="00B352A3">
              <w:rPr>
                <w:rStyle w:val="-"/>
                <w:noProof/>
              </w:rPr>
              <w:t>Άρθρο 5.</w:t>
            </w:r>
            <w:r w:rsidR="00C323AD">
              <w:rPr>
                <w:rFonts w:eastAsiaTheme="minorEastAsia" w:cstheme="minorBidi"/>
                <w:b w:val="0"/>
                <w:bCs w:val="0"/>
                <w:noProof/>
                <w:sz w:val="22"/>
                <w:szCs w:val="22"/>
              </w:rPr>
              <w:tab/>
            </w:r>
            <w:r w:rsidR="00C323AD" w:rsidRPr="00B352A3">
              <w:rPr>
                <w:rStyle w:val="-"/>
                <w:noProof/>
              </w:rPr>
              <w:t>Χρόνος εγγύησης - Εγγύηση καλής εκτέλεσης – Εγγύηση καλής λειτουργίας</w:t>
            </w:r>
            <w:r w:rsidR="00C323AD">
              <w:rPr>
                <w:noProof/>
                <w:webHidden/>
              </w:rPr>
              <w:tab/>
            </w:r>
            <w:r w:rsidR="00C323AD">
              <w:rPr>
                <w:noProof/>
                <w:webHidden/>
              </w:rPr>
              <w:fldChar w:fldCharType="begin"/>
            </w:r>
            <w:r w:rsidR="00C323AD">
              <w:rPr>
                <w:noProof/>
                <w:webHidden/>
              </w:rPr>
              <w:instrText xml:space="preserve"> PAGEREF _Toc89944011 \h </w:instrText>
            </w:r>
            <w:r w:rsidR="00C323AD">
              <w:rPr>
                <w:noProof/>
                <w:webHidden/>
              </w:rPr>
            </w:r>
            <w:r w:rsidR="00C323AD">
              <w:rPr>
                <w:noProof/>
                <w:webHidden/>
              </w:rPr>
              <w:fldChar w:fldCharType="separate"/>
            </w:r>
            <w:r w:rsidR="00EF045C">
              <w:rPr>
                <w:noProof/>
                <w:webHidden/>
              </w:rPr>
              <w:t>6</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12" w:history="1">
            <w:r w:rsidR="00C323AD" w:rsidRPr="00B352A3">
              <w:rPr>
                <w:rStyle w:val="-"/>
                <w:noProof/>
              </w:rPr>
              <w:t>Άρθρο 6.</w:t>
            </w:r>
            <w:r w:rsidR="00C323AD">
              <w:rPr>
                <w:rFonts w:eastAsiaTheme="minorEastAsia" w:cstheme="minorBidi"/>
                <w:b w:val="0"/>
                <w:bCs w:val="0"/>
                <w:noProof/>
                <w:sz w:val="22"/>
                <w:szCs w:val="22"/>
              </w:rPr>
              <w:tab/>
            </w:r>
            <w:r w:rsidR="00C323AD" w:rsidRPr="00B352A3">
              <w:rPr>
                <w:rStyle w:val="-"/>
                <w:noProof/>
              </w:rPr>
              <w:t>Ασφάλιση έργου   (Π.Υ.&gt;500.000€)</w:t>
            </w:r>
            <w:r w:rsidR="00C323AD">
              <w:rPr>
                <w:noProof/>
                <w:webHidden/>
              </w:rPr>
              <w:tab/>
            </w:r>
            <w:r w:rsidR="00C323AD">
              <w:rPr>
                <w:noProof/>
                <w:webHidden/>
              </w:rPr>
              <w:fldChar w:fldCharType="begin"/>
            </w:r>
            <w:r w:rsidR="00C323AD">
              <w:rPr>
                <w:noProof/>
                <w:webHidden/>
              </w:rPr>
              <w:instrText xml:space="preserve"> PAGEREF _Toc89944012 \h </w:instrText>
            </w:r>
            <w:r w:rsidR="00C323AD">
              <w:rPr>
                <w:noProof/>
                <w:webHidden/>
              </w:rPr>
            </w:r>
            <w:r w:rsidR="00C323AD">
              <w:rPr>
                <w:noProof/>
                <w:webHidden/>
              </w:rPr>
              <w:fldChar w:fldCharType="separate"/>
            </w:r>
            <w:r w:rsidR="00EF045C">
              <w:rPr>
                <w:noProof/>
                <w:webHidden/>
              </w:rPr>
              <w:t>7</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13" w:history="1">
            <w:r w:rsidR="00C323AD" w:rsidRPr="00B352A3">
              <w:rPr>
                <w:rStyle w:val="-"/>
                <w:noProof/>
              </w:rPr>
              <w:t>Άρθρο 7.</w:t>
            </w:r>
            <w:r w:rsidR="00C323AD">
              <w:rPr>
                <w:rFonts w:eastAsiaTheme="minorEastAsia" w:cstheme="minorBidi"/>
                <w:b w:val="0"/>
                <w:bCs w:val="0"/>
                <w:noProof/>
                <w:sz w:val="22"/>
                <w:szCs w:val="22"/>
              </w:rPr>
              <w:tab/>
            </w:r>
            <w:r w:rsidR="00C323AD" w:rsidRPr="00B352A3">
              <w:rPr>
                <w:rStyle w:val="-"/>
                <w:noProof/>
              </w:rPr>
              <w:t>Περιεχόμενο  των τιμών  του  Τιμολογίου</w:t>
            </w:r>
            <w:r w:rsidR="00C323AD">
              <w:rPr>
                <w:noProof/>
                <w:webHidden/>
              </w:rPr>
              <w:tab/>
            </w:r>
            <w:r w:rsidR="00C323AD">
              <w:rPr>
                <w:noProof/>
                <w:webHidden/>
              </w:rPr>
              <w:fldChar w:fldCharType="begin"/>
            </w:r>
            <w:r w:rsidR="00C323AD">
              <w:rPr>
                <w:noProof/>
                <w:webHidden/>
              </w:rPr>
              <w:instrText xml:space="preserve"> PAGEREF _Toc89944013 \h </w:instrText>
            </w:r>
            <w:r w:rsidR="00C323AD">
              <w:rPr>
                <w:noProof/>
                <w:webHidden/>
              </w:rPr>
            </w:r>
            <w:r w:rsidR="00C323AD">
              <w:rPr>
                <w:noProof/>
                <w:webHidden/>
              </w:rPr>
              <w:fldChar w:fldCharType="separate"/>
            </w:r>
            <w:r w:rsidR="00EF045C">
              <w:rPr>
                <w:noProof/>
                <w:webHidden/>
              </w:rPr>
              <w:t>13</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14" w:history="1">
            <w:r w:rsidR="00C323AD" w:rsidRPr="00B352A3">
              <w:rPr>
                <w:rStyle w:val="-"/>
                <w:noProof/>
              </w:rPr>
              <w:t>Άρθρο 8.</w:t>
            </w:r>
            <w:r w:rsidR="00C323AD">
              <w:rPr>
                <w:rFonts w:eastAsiaTheme="minorEastAsia" w:cstheme="minorBidi"/>
                <w:b w:val="0"/>
                <w:bCs w:val="0"/>
                <w:noProof/>
                <w:sz w:val="22"/>
                <w:szCs w:val="22"/>
              </w:rPr>
              <w:tab/>
            </w:r>
            <w:r w:rsidR="00C323AD" w:rsidRPr="00B352A3">
              <w:rPr>
                <w:rStyle w:val="-"/>
                <w:noProof/>
              </w:rPr>
              <w:t>Ποσοστό γενικών εξόδων  και οφέλους  του Αναδόχου</w:t>
            </w:r>
            <w:r w:rsidR="00C323AD">
              <w:rPr>
                <w:noProof/>
                <w:webHidden/>
              </w:rPr>
              <w:tab/>
            </w:r>
            <w:r w:rsidR="00C323AD">
              <w:rPr>
                <w:noProof/>
                <w:webHidden/>
              </w:rPr>
              <w:fldChar w:fldCharType="begin"/>
            </w:r>
            <w:r w:rsidR="00C323AD">
              <w:rPr>
                <w:noProof/>
                <w:webHidden/>
              </w:rPr>
              <w:instrText xml:space="preserve"> PAGEREF _Toc89944014 \h </w:instrText>
            </w:r>
            <w:r w:rsidR="00C323AD">
              <w:rPr>
                <w:noProof/>
                <w:webHidden/>
              </w:rPr>
            </w:r>
            <w:r w:rsidR="00C323AD">
              <w:rPr>
                <w:noProof/>
                <w:webHidden/>
              </w:rPr>
              <w:fldChar w:fldCharType="separate"/>
            </w:r>
            <w:r w:rsidR="00EF045C">
              <w:rPr>
                <w:noProof/>
                <w:webHidden/>
              </w:rPr>
              <w:t>14</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15" w:history="1">
            <w:r w:rsidR="00C323AD" w:rsidRPr="00B352A3">
              <w:rPr>
                <w:rStyle w:val="-"/>
                <w:noProof/>
              </w:rPr>
              <w:t>Άρθρο 9.</w:t>
            </w:r>
            <w:r w:rsidR="00C323AD">
              <w:rPr>
                <w:rFonts w:eastAsiaTheme="minorEastAsia" w:cstheme="minorBidi"/>
                <w:b w:val="0"/>
                <w:bCs w:val="0"/>
                <w:noProof/>
                <w:sz w:val="22"/>
                <w:szCs w:val="22"/>
              </w:rPr>
              <w:tab/>
            </w:r>
            <w:r w:rsidR="00C323AD" w:rsidRPr="00B352A3">
              <w:rPr>
                <w:rStyle w:val="-"/>
                <w:noProof/>
              </w:rPr>
              <w:t>Φόροι  - Κρατήσεις - Τέλη - Δασμοί</w:t>
            </w:r>
            <w:r w:rsidR="00C323AD">
              <w:rPr>
                <w:noProof/>
                <w:webHidden/>
              </w:rPr>
              <w:tab/>
            </w:r>
            <w:r w:rsidR="00C323AD">
              <w:rPr>
                <w:noProof/>
                <w:webHidden/>
              </w:rPr>
              <w:fldChar w:fldCharType="begin"/>
            </w:r>
            <w:r w:rsidR="00C323AD">
              <w:rPr>
                <w:noProof/>
                <w:webHidden/>
              </w:rPr>
              <w:instrText xml:space="preserve"> PAGEREF _Toc89944015 \h </w:instrText>
            </w:r>
            <w:r w:rsidR="00C323AD">
              <w:rPr>
                <w:noProof/>
                <w:webHidden/>
              </w:rPr>
            </w:r>
            <w:r w:rsidR="00C323AD">
              <w:rPr>
                <w:noProof/>
                <w:webHidden/>
              </w:rPr>
              <w:fldChar w:fldCharType="separate"/>
            </w:r>
            <w:r w:rsidR="00EF045C">
              <w:rPr>
                <w:noProof/>
                <w:webHidden/>
              </w:rPr>
              <w:t>14</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16" w:history="1">
            <w:r w:rsidR="00C323AD" w:rsidRPr="00B352A3">
              <w:rPr>
                <w:rStyle w:val="-"/>
                <w:noProof/>
              </w:rPr>
              <w:t>Άρθρο 10.</w:t>
            </w:r>
            <w:r w:rsidR="00C323AD">
              <w:rPr>
                <w:rFonts w:eastAsiaTheme="minorEastAsia" w:cstheme="minorBidi"/>
                <w:b w:val="0"/>
                <w:bCs w:val="0"/>
                <w:noProof/>
                <w:sz w:val="22"/>
                <w:szCs w:val="22"/>
              </w:rPr>
              <w:tab/>
            </w:r>
            <w:r w:rsidR="00C323AD" w:rsidRPr="00B352A3">
              <w:rPr>
                <w:rStyle w:val="-"/>
                <w:noProof/>
              </w:rPr>
              <w:t>Μελέτη συνθηκών εκτέλεσης του έργου</w:t>
            </w:r>
            <w:r w:rsidR="00C323AD">
              <w:rPr>
                <w:noProof/>
                <w:webHidden/>
              </w:rPr>
              <w:tab/>
            </w:r>
            <w:r w:rsidR="00C323AD">
              <w:rPr>
                <w:noProof/>
                <w:webHidden/>
              </w:rPr>
              <w:fldChar w:fldCharType="begin"/>
            </w:r>
            <w:r w:rsidR="00C323AD">
              <w:rPr>
                <w:noProof/>
                <w:webHidden/>
              </w:rPr>
              <w:instrText xml:space="preserve"> PAGEREF _Toc89944016 \h </w:instrText>
            </w:r>
            <w:r w:rsidR="00C323AD">
              <w:rPr>
                <w:noProof/>
                <w:webHidden/>
              </w:rPr>
            </w:r>
            <w:r w:rsidR="00C323AD">
              <w:rPr>
                <w:noProof/>
                <w:webHidden/>
              </w:rPr>
              <w:fldChar w:fldCharType="separate"/>
            </w:r>
            <w:r w:rsidR="00EF045C">
              <w:rPr>
                <w:noProof/>
                <w:webHidden/>
              </w:rPr>
              <w:t>14</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17" w:history="1">
            <w:r w:rsidR="00C323AD" w:rsidRPr="00B352A3">
              <w:rPr>
                <w:rStyle w:val="-"/>
                <w:noProof/>
              </w:rPr>
              <w:t>Άρθρο 11.</w:t>
            </w:r>
            <w:r w:rsidR="00C323AD">
              <w:rPr>
                <w:rFonts w:eastAsiaTheme="minorEastAsia" w:cstheme="minorBidi"/>
                <w:b w:val="0"/>
                <w:bCs w:val="0"/>
                <w:noProof/>
                <w:sz w:val="22"/>
                <w:szCs w:val="22"/>
              </w:rPr>
              <w:tab/>
            </w:r>
            <w:r w:rsidR="00C323AD" w:rsidRPr="00B352A3">
              <w:rPr>
                <w:rStyle w:val="-"/>
                <w:noProof/>
              </w:rPr>
              <w:t>Προθεσμία Αποπεράτωσης- Χρονοδιάγραμμα- Ενδεικτικές/Αποκλειστικές Τμηματικές Προθεσμίες- Αναλυτικό Πρόγραμμα- Ημερολόγιο - Πρόοδος των εργασιών - Ποινικές ρήτρες</w:t>
            </w:r>
            <w:r w:rsidR="00C323AD">
              <w:rPr>
                <w:noProof/>
                <w:webHidden/>
              </w:rPr>
              <w:tab/>
            </w:r>
            <w:r w:rsidR="00C323AD">
              <w:rPr>
                <w:noProof/>
                <w:webHidden/>
              </w:rPr>
              <w:fldChar w:fldCharType="begin"/>
            </w:r>
            <w:r w:rsidR="00C323AD">
              <w:rPr>
                <w:noProof/>
                <w:webHidden/>
              </w:rPr>
              <w:instrText xml:space="preserve"> PAGEREF _Toc89944017 \h </w:instrText>
            </w:r>
            <w:r w:rsidR="00C323AD">
              <w:rPr>
                <w:noProof/>
                <w:webHidden/>
              </w:rPr>
            </w:r>
            <w:r w:rsidR="00C323AD">
              <w:rPr>
                <w:noProof/>
                <w:webHidden/>
              </w:rPr>
              <w:fldChar w:fldCharType="separate"/>
            </w:r>
            <w:r w:rsidR="00EF045C">
              <w:rPr>
                <w:noProof/>
                <w:webHidden/>
              </w:rPr>
              <w:t>15</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18" w:history="1">
            <w:r w:rsidR="00C323AD" w:rsidRPr="00B352A3">
              <w:rPr>
                <w:rStyle w:val="-"/>
                <w:noProof/>
              </w:rPr>
              <w:t>Άρθρο 12.</w:t>
            </w:r>
            <w:r w:rsidR="00C323AD">
              <w:rPr>
                <w:rFonts w:eastAsiaTheme="minorEastAsia" w:cstheme="minorBidi"/>
                <w:b w:val="0"/>
                <w:bCs w:val="0"/>
                <w:noProof/>
                <w:sz w:val="22"/>
                <w:szCs w:val="22"/>
              </w:rPr>
              <w:tab/>
            </w:r>
            <w:r w:rsidR="00C323AD" w:rsidRPr="00B352A3">
              <w:rPr>
                <w:rStyle w:val="-"/>
                <w:noProof/>
              </w:rPr>
              <w:t>Ρήτρα πρόσθετης καταβολής (πριμ)</w:t>
            </w:r>
            <w:r w:rsidR="00C323AD">
              <w:rPr>
                <w:noProof/>
                <w:webHidden/>
              </w:rPr>
              <w:tab/>
            </w:r>
            <w:r w:rsidR="00C323AD">
              <w:rPr>
                <w:noProof/>
                <w:webHidden/>
              </w:rPr>
              <w:fldChar w:fldCharType="begin"/>
            </w:r>
            <w:r w:rsidR="00C323AD">
              <w:rPr>
                <w:noProof/>
                <w:webHidden/>
              </w:rPr>
              <w:instrText xml:space="preserve"> PAGEREF _Toc89944018 \h </w:instrText>
            </w:r>
            <w:r w:rsidR="00C323AD">
              <w:rPr>
                <w:noProof/>
                <w:webHidden/>
              </w:rPr>
            </w:r>
            <w:r w:rsidR="00C323AD">
              <w:rPr>
                <w:noProof/>
                <w:webHidden/>
              </w:rPr>
              <w:fldChar w:fldCharType="separate"/>
            </w:r>
            <w:r w:rsidR="00EF045C">
              <w:rPr>
                <w:noProof/>
                <w:webHidden/>
              </w:rPr>
              <w:t>18</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19" w:history="1">
            <w:r w:rsidR="00C323AD" w:rsidRPr="00B352A3">
              <w:rPr>
                <w:rStyle w:val="-"/>
                <w:noProof/>
              </w:rPr>
              <w:t>Άρθρο 13.</w:t>
            </w:r>
            <w:r w:rsidR="00C323AD">
              <w:rPr>
                <w:rFonts w:eastAsiaTheme="minorEastAsia" w:cstheme="minorBidi"/>
                <w:b w:val="0"/>
                <w:bCs w:val="0"/>
                <w:noProof/>
                <w:sz w:val="22"/>
                <w:szCs w:val="22"/>
              </w:rPr>
              <w:tab/>
            </w:r>
            <w:r w:rsidR="00C323AD" w:rsidRPr="00B352A3">
              <w:rPr>
                <w:rStyle w:val="-"/>
                <w:noProof/>
              </w:rPr>
              <w:t>Προκαταβολές</w:t>
            </w:r>
            <w:r w:rsidR="00C323AD">
              <w:rPr>
                <w:noProof/>
                <w:webHidden/>
              </w:rPr>
              <w:tab/>
            </w:r>
            <w:r w:rsidR="00C323AD">
              <w:rPr>
                <w:noProof/>
                <w:webHidden/>
              </w:rPr>
              <w:fldChar w:fldCharType="begin"/>
            </w:r>
            <w:r w:rsidR="00C323AD">
              <w:rPr>
                <w:noProof/>
                <w:webHidden/>
              </w:rPr>
              <w:instrText xml:space="preserve"> PAGEREF _Toc89944019 \h </w:instrText>
            </w:r>
            <w:r w:rsidR="00C323AD">
              <w:rPr>
                <w:noProof/>
                <w:webHidden/>
              </w:rPr>
            </w:r>
            <w:r w:rsidR="00C323AD">
              <w:rPr>
                <w:noProof/>
                <w:webHidden/>
              </w:rPr>
              <w:fldChar w:fldCharType="separate"/>
            </w:r>
            <w:r w:rsidR="00EF045C">
              <w:rPr>
                <w:noProof/>
                <w:webHidden/>
              </w:rPr>
              <w:t>18</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20" w:history="1">
            <w:r w:rsidR="00C323AD" w:rsidRPr="00B352A3">
              <w:rPr>
                <w:rStyle w:val="-"/>
                <w:noProof/>
              </w:rPr>
              <w:t>Άρθρο 14.</w:t>
            </w:r>
            <w:r w:rsidR="00C323AD">
              <w:rPr>
                <w:rFonts w:eastAsiaTheme="minorEastAsia" w:cstheme="minorBidi"/>
                <w:b w:val="0"/>
                <w:bCs w:val="0"/>
                <w:noProof/>
                <w:sz w:val="22"/>
                <w:szCs w:val="22"/>
              </w:rPr>
              <w:tab/>
            </w:r>
            <w:r w:rsidR="00C323AD" w:rsidRPr="00B352A3">
              <w:rPr>
                <w:rStyle w:val="-"/>
                <w:noProof/>
              </w:rPr>
              <w:t>Επίβλεψη των έργων</w:t>
            </w:r>
            <w:r w:rsidR="00C323AD">
              <w:rPr>
                <w:noProof/>
                <w:webHidden/>
              </w:rPr>
              <w:tab/>
            </w:r>
            <w:r w:rsidR="00C323AD">
              <w:rPr>
                <w:noProof/>
                <w:webHidden/>
              </w:rPr>
              <w:fldChar w:fldCharType="begin"/>
            </w:r>
            <w:r w:rsidR="00C323AD">
              <w:rPr>
                <w:noProof/>
                <w:webHidden/>
              </w:rPr>
              <w:instrText xml:space="preserve"> PAGEREF _Toc89944020 \h </w:instrText>
            </w:r>
            <w:r w:rsidR="00C323AD">
              <w:rPr>
                <w:noProof/>
                <w:webHidden/>
              </w:rPr>
            </w:r>
            <w:r w:rsidR="00C323AD">
              <w:rPr>
                <w:noProof/>
                <w:webHidden/>
              </w:rPr>
              <w:fldChar w:fldCharType="separate"/>
            </w:r>
            <w:r w:rsidR="00EF045C">
              <w:rPr>
                <w:noProof/>
                <w:webHidden/>
              </w:rPr>
              <w:t>18</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21" w:history="1">
            <w:r w:rsidR="00C323AD" w:rsidRPr="00B352A3">
              <w:rPr>
                <w:rStyle w:val="-"/>
                <w:noProof/>
              </w:rPr>
              <w:t>Άρθρο 15.</w:t>
            </w:r>
            <w:r w:rsidR="00C323AD">
              <w:rPr>
                <w:rFonts w:eastAsiaTheme="minorEastAsia" w:cstheme="minorBidi"/>
                <w:b w:val="0"/>
                <w:bCs w:val="0"/>
                <w:noProof/>
                <w:sz w:val="22"/>
                <w:szCs w:val="22"/>
              </w:rPr>
              <w:tab/>
            </w:r>
            <w:r w:rsidR="00C323AD" w:rsidRPr="00B352A3">
              <w:rPr>
                <w:rStyle w:val="-"/>
                <w:noProof/>
              </w:rPr>
              <w:t>Τεχνική διεύθυνση του έργου - Προσωπικό του Αναδόχου</w:t>
            </w:r>
            <w:r w:rsidR="00C323AD">
              <w:rPr>
                <w:noProof/>
                <w:webHidden/>
              </w:rPr>
              <w:tab/>
            </w:r>
            <w:r w:rsidR="00C323AD">
              <w:rPr>
                <w:noProof/>
                <w:webHidden/>
              </w:rPr>
              <w:fldChar w:fldCharType="begin"/>
            </w:r>
            <w:r w:rsidR="00C323AD">
              <w:rPr>
                <w:noProof/>
                <w:webHidden/>
              </w:rPr>
              <w:instrText xml:space="preserve"> PAGEREF _Toc89944021 \h </w:instrText>
            </w:r>
            <w:r w:rsidR="00C323AD">
              <w:rPr>
                <w:noProof/>
                <w:webHidden/>
              </w:rPr>
            </w:r>
            <w:r w:rsidR="00C323AD">
              <w:rPr>
                <w:noProof/>
                <w:webHidden/>
              </w:rPr>
              <w:fldChar w:fldCharType="separate"/>
            </w:r>
            <w:r w:rsidR="00EF045C">
              <w:rPr>
                <w:noProof/>
                <w:webHidden/>
              </w:rPr>
              <w:t>19</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22" w:history="1">
            <w:r w:rsidR="00C323AD" w:rsidRPr="00B352A3">
              <w:rPr>
                <w:rStyle w:val="-"/>
                <w:noProof/>
              </w:rPr>
              <w:t>Άρθρο 16.</w:t>
            </w:r>
            <w:r w:rsidR="00C323AD">
              <w:rPr>
                <w:rFonts w:eastAsiaTheme="minorEastAsia" w:cstheme="minorBidi"/>
                <w:b w:val="0"/>
                <w:bCs w:val="0"/>
                <w:noProof/>
                <w:sz w:val="22"/>
                <w:szCs w:val="22"/>
              </w:rPr>
              <w:tab/>
            </w:r>
            <w:r w:rsidR="00C323AD" w:rsidRPr="00B352A3">
              <w:rPr>
                <w:rStyle w:val="-"/>
                <w:noProof/>
              </w:rPr>
              <w:t>Επιμετρήσεις – Αφανείς Εργασίες</w:t>
            </w:r>
            <w:r w:rsidR="00C323AD">
              <w:rPr>
                <w:noProof/>
                <w:webHidden/>
              </w:rPr>
              <w:tab/>
            </w:r>
            <w:r w:rsidR="00C323AD">
              <w:rPr>
                <w:noProof/>
                <w:webHidden/>
              </w:rPr>
              <w:fldChar w:fldCharType="begin"/>
            </w:r>
            <w:r w:rsidR="00C323AD">
              <w:rPr>
                <w:noProof/>
                <w:webHidden/>
              </w:rPr>
              <w:instrText xml:space="preserve"> PAGEREF _Toc89944022 \h </w:instrText>
            </w:r>
            <w:r w:rsidR="00C323AD">
              <w:rPr>
                <w:noProof/>
                <w:webHidden/>
              </w:rPr>
            </w:r>
            <w:r w:rsidR="00C323AD">
              <w:rPr>
                <w:noProof/>
                <w:webHidden/>
              </w:rPr>
              <w:fldChar w:fldCharType="separate"/>
            </w:r>
            <w:r w:rsidR="00EF045C">
              <w:rPr>
                <w:noProof/>
                <w:webHidden/>
              </w:rPr>
              <w:t>19</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23" w:history="1">
            <w:r w:rsidR="00C323AD" w:rsidRPr="00B352A3">
              <w:rPr>
                <w:rStyle w:val="-"/>
                <w:noProof/>
              </w:rPr>
              <w:t>Άρθρο 17.</w:t>
            </w:r>
            <w:r w:rsidR="00C323AD">
              <w:rPr>
                <w:rFonts w:eastAsiaTheme="minorEastAsia" w:cstheme="minorBidi"/>
                <w:b w:val="0"/>
                <w:bCs w:val="0"/>
                <w:noProof/>
                <w:sz w:val="22"/>
                <w:szCs w:val="22"/>
              </w:rPr>
              <w:tab/>
            </w:r>
            <w:r w:rsidR="00C323AD" w:rsidRPr="00B352A3">
              <w:rPr>
                <w:rStyle w:val="-"/>
                <w:noProof/>
              </w:rPr>
              <w:t>Λογαριασμοί -  Πληρωμές  του Αναδόχου</w:t>
            </w:r>
            <w:r w:rsidR="00C323AD">
              <w:rPr>
                <w:noProof/>
                <w:webHidden/>
              </w:rPr>
              <w:tab/>
            </w:r>
            <w:r w:rsidR="00C323AD">
              <w:rPr>
                <w:noProof/>
                <w:webHidden/>
              </w:rPr>
              <w:fldChar w:fldCharType="begin"/>
            </w:r>
            <w:r w:rsidR="00C323AD">
              <w:rPr>
                <w:noProof/>
                <w:webHidden/>
              </w:rPr>
              <w:instrText xml:space="preserve"> PAGEREF _Toc89944023 \h </w:instrText>
            </w:r>
            <w:r w:rsidR="00C323AD">
              <w:rPr>
                <w:noProof/>
                <w:webHidden/>
              </w:rPr>
            </w:r>
            <w:r w:rsidR="00C323AD">
              <w:rPr>
                <w:noProof/>
                <w:webHidden/>
              </w:rPr>
              <w:fldChar w:fldCharType="separate"/>
            </w:r>
            <w:r w:rsidR="00EF045C">
              <w:rPr>
                <w:noProof/>
                <w:webHidden/>
              </w:rPr>
              <w:t>21</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24" w:history="1">
            <w:r w:rsidR="00C323AD" w:rsidRPr="00B352A3">
              <w:rPr>
                <w:rStyle w:val="-"/>
                <w:noProof/>
              </w:rPr>
              <w:t>Άρθρο 18.</w:t>
            </w:r>
            <w:r w:rsidR="00C323AD">
              <w:rPr>
                <w:rFonts w:eastAsiaTheme="minorEastAsia" w:cstheme="minorBidi"/>
                <w:b w:val="0"/>
                <w:bCs w:val="0"/>
                <w:noProof/>
                <w:sz w:val="22"/>
                <w:szCs w:val="22"/>
              </w:rPr>
              <w:tab/>
            </w:r>
            <w:r w:rsidR="00C323AD" w:rsidRPr="00B352A3">
              <w:rPr>
                <w:rStyle w:val="-"/>
                <w:noProof/>
              </w:rPr>
              <w:t>Σύνταξη μητρώου του έργου</w:t>
            </w:r>
            <w:r w:rsidR="00C323AD">
              <w:rPr>
                <w:noProof/>
                <w:webHidden/>
              </w:rPr>
              <w:tab/>
            </w:r>
            <w:r w:rsidR="00C323AD">
              <w:rPr>
                <w:noProof/>
                <w:webHidden/>
              </w:rPr>
              <w:fldChar w:fldCharType="begin"/>
            </w:r>
            <w:r w:rsidR="00C323AD">
              <w:rPr>
                <w:noProof/>
                <w:webHidden/>
              </w:rPr>
              <w:instrText xml:space="preserve"> PAGEREF _Toc89944024 \h </w:instrText>
            </w:r>
            <w:r w:rsidR="00C323AD">
              <w:rPr>
                <w:noProof/>
                <w:webHidden/>
              </w:rPr>
            </w:r>
            <w:r w:rsidR="00C323AD">
              <w:rPr>
                <w:noProof/>
                <w:webHidden/>
              </w:rPr>
              <w:fldChar w:fldCharType="separate"/>
            </w:r>
            <w:r w:rsidR="00EF045C">
              <w:rPr>
                <w:noProof/>
                <w:webHidden/>
              </w:rPr>
              <w:t>21</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25" w:history="1">
            <w:r w:rsidR="00C323AD" w:rsidRPr="00B352A3">
              <w:rPr>
                <w:rStyle w:val="-"/>
                <w:noProof/>
              </w:rPr>
              <w:t>Άρθρο 19.</w:t>
            </w:r>
            <w:r w:rsidR="00C323AD">
              <w:rPr>
                <w:rFonts w:eastAsiaTheme="minorEastAsia" w:cstheme="minorBidi"/>
                <w:b w:val="0"/>
                <w:bCs w:val="0"/>
                <w:noProof/>
                <w:sz w:val="22"/>
                <w:szCs w:val="22"/>
              </w:rPr>
              <w:tab/>
            </w:r>
            <w:r w:rsidR="00C323AD" w:rsidRPr="00B352A3">
              <w:rPr>
                <w:rStyle w:val="-"/>
                <w:noProof/>
              </w:rPr>
              <w:t>Πληρωμές  προσωπικού  - Δαπάνες   βαρύνουσες  τον  Ανάδοχο.</w:t>
            </w:r>
            <w:r w:rsidR="00C323AD">
              <w:rPr>
                <w:noProof/>
                <w:webHidden/>
              </w:rPr>
              <w:tab/>
            </w:r>
            <w:r w:rsidR="00C323AD">
              <w:rPr>
                <w:noProof/>
                <w:webHidden/>
              </w:rPr>
              <w:fldChar w:fldCharType="begin"/>
            </w:r>
            <w:r w:rsidR="00C323AD">
              <w:rPr>
                <w:noProof/>
                <w:webHidden/>
              </w:rPr>
              <w:instrText xml:space="preserve"> PAGEREF _Toc89944025 \h </w:instrText>
            </w:r>
            <w:r w:rsidR="00C323AD">
              <w:rPr>
                <w:noProof/>
                <w:webHidden/>
              </w:rPr>
            </w:r>
            <w:r w:rsidR="00C323AD">
              <w:rPr>
                <w:noProof/>
                <w:webHidden/>
              </w:rPr>
              <w:fldChar w:fldCharType="separate"/>
            </w:r>
            <w:r w:rsidR="00EF045C">
              <w:rPr>
                <w:noProof/>
                <w:webHidden/>
              </w:rPr>
              <w:t>22</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26" w:history="1">
            <w:r w:rsidR="00C323AD" w:rsidRPr="00B352A3">
              <w:rPr>
                <w:rStyle w:val="-"/>
                <w:noProof/>
              </w:rPr>
              <w:t>Άρθρο 20.</w:t>
            </w:r>
            <w:r w:rsidR="00C323AD">
              <w:rPr>
                <w:rFonts w:eastAsiaTheme="minorEastAsia" w:cstheme="minorBidi"/>
                <w:b w:val="0"/>
                <w:bCs w:val="0"/>
                <w:noProof/>
                <w:sz w:val="22"/>
                <w:szCs w:val="22"/>
              </w:rPr>
              <w:tab/>
            </w:r>
            <w:r w:rsidR="00C323AD" w:rsidRPr="00B352A3">
              <w:rPr>
                <w:rStyle w:val="-"/>
                <w:noProof/>
              </w:rPr>
              <w:t>Κανονισμός νέων  τιμών  μονάδας</w:t>
            </w:r>
            <w:r w:rsidR="00C323AD">
              <w:rPr>
                <w:noProof/>
                <w:webHidden/>
              </w:rPr>
              <w:tab/>
            </w:r>
            <w:r w:rsidR="00C323AD">
              <w:rPr>
                <w:noProof/>
                <w:webHidden/>
              </w:rPr>
              <w:fldChar w:fldCharType="begin"/>
            </w:r>
            <w:r w:rsidR="00C323AD">
              <w:rPr>
                <w:noProof/>
                <w:webHidden/>
              </w:rPr>
              <w:instrText xml:space="preserve"> PAGEREF _Toc89944026 \h </w:instrText>
            </w:r>
            <w:r w:rsidR="00C323AD">
              <w:rPr>
                <w:noProof/>
                <w:webHidden/>
              </w:rPr>
            </w:r>
            <w:r w:rsidR="00C323AD">
              <w:rPr>
                <w:noProof/>
                <w:webHidden/>
              </w:rPr>
              <w:fldChar w:fldCharType="separate"/>
            </w:r>
            <w:r w:rsidR="00EF045C">
              <w:rPr>
                <w:noProof/>
                <w:webHidden/>
              </w:rPr>
              <w:t>23</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27" w:history="1">
            <w:r w:rsidR="00C323AD" w:rsidRPr="00B352A3">
              <w:rPr>
                <w:rStyle w:val="-"/>
                <w:noProof/>
              </w:rPr>
              <w:t>Άρθρο 21.</w:t>
            </w:r>
            <w:r w:rsidR="00C323AD">
              <w:rPr>
                <w:rFonts w:eastAsiaTheme="minorEastAsia" w:cstheme="minorBidi"/>
                <w:b w:val="0"/>
                <w:bCs w:val="0"/>
                <w:noProof/>
                <w:sz w:val="22"/>
                <w:szCs w:val="22"/>
              </w:rPr>
              <w:tab/>
            </w:r>
            <w:r w:rsidR="00C323AD" w:rsidRPr="00B352A3">
              <w:rPr>
                <w:rStyle w:val="-"/>
                <w:noProof/>
              </w:rPr>
              <w:t>Απολογιστικές εργασίες</w:t>
            </w:r>
            <w:r w:rsidR="00C323AD">
              <w:rPr>
                <w:noProof/>
                <w:webHidden/>
              </w:rPr>
              <w:tab/>
            </w:r>
            <w:r w:rsidR="00C323AD">
              <w:rPr>
                <w:noProof/>
                <w:webHidden/>
              </w:rPr>
              <w:fldChar w:fldCharType="begin"/>
            </w:r>
            <w:r w:rsidR="00C323AD">
              <w:rPr>
                <w:noProof/>
                <w:webHidden/>
              </w:rPr>
              <w:instrText xml:space="preserve"> PAGEREF _Toc89944027 \h </w:instrText>
            </w:r>
            <w:r w:rsidR="00C323AD">
              <w:rPr>
                <w:noProof/>
                <w:webHidden/>
              </w:rPr>
            </w:r>
            <w:r w:rsidR="00C323AD">
              <w:rPr>
                <w:noProof/>
                <w:webHidden/>
              </w:rPr>
              <w:fldChar w:fldCharType="separate"/>
            </w:r>
            <w:r w:rsidR="00EF045C">
              <w:rPr>
                <w:noProof/>
                <w:webHidden/>
              </w:rPr>
              <w:t>23</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28" w:history="1">
            <w:r w:rsidR="00C323AD" w:rsidRPr="00B352A3">
              <w:rPr>
                <w:rStyle w:val="-"/>
                <w:noProof/>
              </w:rPr>
              <w:t>Άρθρο 22.</w:t>
            </w:r>
            <w:r w:rsidR="00C323AD">
              <w:rPr>
                <w:rFonts w:eastAsiaTheme="minorEastAsia" w:cstheme="minorBidi"/>
                <w:b w:val="0"/>
                <w:bCs w:val="0"/>
                <w:noProof/>
                <w:sz w:val="22"/>
                <w:szCs w:val="22"/>
              </w:rPr>
              <w:tab/>
            </w:r>
            <w:r w:rsidR="00C323AD" w:rsidRPr="00B352A3">
              <w:rPr>
                <w:rStyle w:val="-"/>
                <w:noProof/>
              </w:rPr>
              <w:t>Αναθεώρηση συμβατικής αξίας των  έργων</w:t>
            </w:r>
            <w:r w:rsidR="00C323AD">
              <w:rPr>
                <w:noProof/>
                <w:webHidden/>
              </w:rPr>
              <w:tab/>
            </w:r>
            <w:r w:rsidR="00C323AD">
              <w:rPr>
                <w:noProof/>
                <w:webHidden/>
              </w:rPr>
              <w:fldChar w:fldCharType="begin"/>
            </w:r>
            <w:r w:rsidR="00C323AD">
              <w:rPr>
                <w:noProof/>
                <w:webHidden/>
              </w:rPr>
              <w:instrText xml:space="preserve"> PAGEREF _Toc89944028 \h </w:instrText>
            </w:r>
            <w:r w:rsidR="00C323AD">
              <w:rPr>
                <w:noProof/>
                <w:webHidden/>
              </w:rPr>
            </w:r>
            <w:r w:rsidR="00C323AD">
              <w:rPr>
                <w:noProof/>
                <w:webHidden/>
              </w:rPr>
              <w:fldChar w:fldCharType="separate"/>
            </w:r>
            <w:r w:rsidR="00EF045C">
              <w:rPr>
                <w:noProof/>
                <w:webHidden/>
              </w:rPr>
              <w:t>23</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29" w:history="1">
            <w:r w:rsidR="00C323AD" w:rsidRPr="00B352A3">
              <w:rPr>
                <w:rStyle w:val="-"/>
                <w:noProof/>
              </w:rPr>
              <w:t>Άρθρο 23.</w:t>
            </w:r>
            <w:r w:rsidR="00C323AD">
              <w:rPr>
                <w:rFonts w:eastAsiaTheme="minorEastAsia" w:cstheme="minorBidi"/>
                <w:b w:val="0"/>
                <w:bCs w:val="0"/>
                <w:noProof/>
                <w:sz w:val="22"/>
                <w:szCs w:val="22"/>
              </w:rPr>
              <w:tab/>
            </w:r>
            <w:r w:rsidR="00C323AD" w:rsidRPr="00B352A3">
              <w:rPr>
                <w:rStyle w:val="-"/>
                <w:noProof/>
              </w:rPr>
              <w:t>Υπεργολαβίες και Κατασκευαστικές Κοινοπραξίες.</w:t>
            </w:r>
            <w:r w:rsidR="00C323AD">
              <w:rPr>
                <w:noProof/>
                <w:webHidden/>
              </w:rPr>
              <w:tab/>
            </w:r>
            <w:r w:rsidR="00C323AD">
              <w:rPr>
                <w:noProof/>
                <w:webHidden/>
              </w:rPr>
              <w:fldChar w:fldCharType="begin"/>
            </w:r>
            <w:r w:rsidR="00C323AD">
              <w:rPr>
                <w:noProof/>
                <w:webHidden/>
              </w:rPr>
              <w:instrText xml:space="preserve"> PAGEREF _Toc89944029 \h </w:instrText>
            </w:r>
            <w:r w:rsidR="00C323AD">
              <w:rPr>
                <w:noProof/>
                <w:webHidden/>
              </w:rPr>
            </w:r>
            <w:r w:rsidR="00C323AD">
              <w:rPr>
                <w:noProof/>
                <w:webHidden/>
              </w:rPr>
              <w:fldChar w:fldCharType="separate"/>
            </w:r>
            <w:r w:rsidR="00EF045C">
              <w:rPr>
                <w:noProof/>
                <w:webHidden/>
              </w:rPr>
              <w:t>23</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30" w:history="1">
            <w:r w:rsidR="00C323AD" w:rsidRPr="00B352A3">
              <w:rPr>
                <w:rStyle w:val="-"/>
                <w:noProof/>
              </w:rPr>
              <w:t>Άρθρο 24.</w:t>
            </w:r>
            <w:r w:rsidR="00C323AD">
              <w:rPr>
                <w:rFonts w:eastAsiaTheme="minorEastAsia" w:cstheme="minorBidi"/>
                <w:b w:val="0"/>
                <w:bCs w:val="0"/>
                <w:noProof/>
                <w:sz w:val="22"/>
                <w:szCs w:val="22"/>
              </w:rPr>
              <w:tab/>
            </w:r>
            <w:r w:rsidR="00C323AD" w:rsidRPr="00B352A3">
              <w:rPr>
                <w:rStyle w:val="-"/>
                <w:noProof/>
              </w:rPr>
              <w:t>Προσωρινή  &amp; οριστική διακοπή των έργων - Διάλυση της Σύμβασης</w:t>
            </w:r>
            <w:r w:rsidR="00C323AD">
              <w:rPr>
                <w:noProof/>
                <w:webHidden/>
              </w:rPr>
              <w:tab/>
            </w:r>
            <w:r w:rsidR="00C323AD">
              <w:rPr>
                <w:noProof/>
                <w:webHidden/>
              </w:rPr>
              <w:fldChar w:fldCharType="begin"/>
            </w:r>
            <w:r w:rsidR="00C323AD">
              <w:rPr>
                <w:noProof/>
                <w:webHidden/>
              </w:rPr>
              <w:instrText xml:space="preserve"> PAGEREF _Toc89944030 \h </w:instrText>
            </w:r>
            <w:r w:rsidR="00C323AD">
              <w:rPr>
                <w:noProof/>
                <w:webHidden/>
              </w:rPr>
            </w:r>
            <w:r w:rsidR="00C323AD">
              <w:rPr>
                <w:noProof/>
                <w:webHidden/>
              </w:rPr>
              <w:fldChar w:fldCharType="separate"/>
            </w:r>
            <w:r w:rsidR="00EF045C">
              <w:rPr>
                <w:noProof/>
                <w:webHidden/>
              </w:rPr>
              <w:t>23</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31" w:history="1">
            <w:r w:rsidR="00C323AD" w:rsidRPr="00B352A3">
              <w:rPr>
                <w:rStyle w:val="-"/>
                <w:noProof/>
              </w:rPr>
              <w:t>Άρθρο 25.</w:t>
            </w:r>
            <w:r w:rsidR="00C323AD">
              <w:rPr>
                <w:rFonts w:eastAsiaTheme="minorEastAsia" w:cstheme="minorBidi"/>
                <w:b w:val="0"/>
                <w:bCs w:val="0"/>
                <w:noProof/>
                <w:sz w:val="22"/>
                <w:szCs w:val="22"/>
              </w:rPr>
              <w:tab/>
            </w:r>
            <w:r w:rsidR="00C323AD" w:rsidRPr="00B352A3">
              <w:rPr>
                <w:rStyle w:val="-"/>
                <w:noProof/>
              </w:rPr>
              <w:t>Διακανονισμός σύμβασης μετά από πτώχευση ή θάνατο του Αναδόχου</w:t>
            </w:r>
            <w:r w:rsidR="00C323AD">
              <w:rPr>
                <w:noProof/>
                <w:webHidden/>
              </w:rPr>
              <w:tab/>
            </w:r>
            <w:r w:rsidR="00C323AD">
              <w:rPr>
                <w:noProof/>
                <w:webHidden/>
              </w:rPr>
              <w:fldChar w:fldCharType="begin"/>
            </w:r>
            <w:r w:rsidR="00C323AD">
              <w:rPr>
                <w:noProof/>
                <w:webHidden/>
              </w:rPr>
              <w:instrText xml:space="preserve"> PAGEREF _Toc89944031 \h </w:instrText>
            </w:r>
            <w:r w:rsidR="00C323AD">
              <w:rPr>
                <w:noProof/>
                <w:webHidden/>
              </w:rPr>
            </w:r>
            <w:r w:rsidR="00C323AD">
              <w:rPr>
                <w:noProof/>
                <w:webHidden/>
              </w:rPr>
              <w:fldChar w:fldCharType="separate"/>
            </w:r>
            <w:r w:rsidR="00EF045C">
              <w:rPr>
                <w:noProof/>
                <w:webHidden/>
              </w:rPr>
              <w:t>23</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32" w:history="1">
            <w:r w:rsidR="00C323AD" w:rsidRPr="00B352A3">
              <w:rPr>
                <w:rStyle w:val="-"/>
                <w:noProof/>
              </w:rPr>
              <w:t>Άρθρο 26.</w:t>
            </w:r>
            <w:r w:rsidR="00C323AD">
              <w:rPr>
                <w:rFonts w:eastAsiaTheme="minorEastAsia" w:cstheme="minorBidi"/>
                <w:b w:val="0"/>
                <w:bCs w:val="0"/>
                <w:noProof/>
                <w:sz w:val="22"/>
                <w:szCs w:val="22"/>
              </w:rPr>
              <w:tab/>
            </w:r>
            <w:r w:rsidR="00C323AD" w:rsidRPr="00B352A3">
              <w:rPr>
                <w:rStyle w:val="-"/>
                <w:noProof/>
              </w:rPr>
              <w:t>Συμμόρφωση Αναδόχου προς την σύμβαση και τις διαταγές της Υπηρεσίας Επίβλεψης</w:t>
            </w:r>
            <w:r w:rsidR="00C323AD">
              <w:rPr>
                <w:noProof/>
                <w:webHidden/>
              </w:rPr>
              <w:tab/>
            </w:r>
            <w:r w:rsidR="00C323AD">
              <w:rPr>
                <w:noProof/>
                <w:webHidden/>
              </w:rPr>
              <w:fldChar w:fldCharType="begin"/>
            </w:r>
            <w:r w:rsidR="00C323AD">
              <w:rPr>
                <w:noProof/>
                <w:webHidden/>
              </w:rPr>
              <w:instrText xml:space="preserve"> PAGEREF _Toc89944032 \h </w:instrText>
            </w:r>
            <w:r w:rsidR="00C323AD">
              <w:rPr>
                <w:noProof/>
                <w:webHidden/>
              </w:rPr>
            </w:r>
            <w:r w:rsidR="00C323AD">
              <w:rPr>
                <w:noProof/>
                <w:webHidden/>
              </w:rPr>
              <w:fldChar w:fldCharType="separate"/>
            </w:r>
            <w:r w:rsidR="00EF045C">
              <w:rPr>
                <w:noProof/>
                <w:webHidden/>
              </w:rPr>
              <w:t>24</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33" w:history="1">
            <w:r w:rsidR="00C323AD" w:rsidRPr="00B352A3">
              <w:rPr>
                <w:rStyle w:val="-"/>
                <w:noProof/>
              </w:rPr>
              <w:t>Άρθρο 27.</w:t>
            </w:r>
            <w:r w:rsidR="00C323AD">
              <w:rPr>
                <w:rFonts w:eastAsiaTheme="minorEastAsia" w:cstheme="minorBidi"/>
                <w:b w:val="0"/>
                <w:bCs w:val="0"/>
                <w:noProof/>
                <w:sz w:val="22"/>
                <w:szCs w:val="22"/>
              </w:rPr>
              <w:tab/>
            </w:r>
            <w:r w:rsidR="00C323AD" w:rsidRPr="00B352A3">
              <w:rPr>
                <w:rStyle w:val="-"/>
                <w:noProof/>
              </w:rPr>
              <w:t>Βλάβες στο έργο -  Βλάβες από ανώτερη  βία</w:t>
            </w:r>
            <w:r w:rsidR="00C323AD">
              <w:rPr>
                <w:noProof/>
                <w:webHidden/>
              </w:rPr>
              <w:tab/>
            </w:r>
            <w:r w:rsidR="00C323AD">
              <w:rPr>
                <w:noProof/>
                <w:webHidden/>
              </w:rPr>
              <w:fldChar w:fldCharType="begin"/>
            </w:r>
            <w:r w:rsidR="00C323AD">
              <w:rPr>
                <w:noProof/>
                <w:webHidden/>
              </w:rPr>
              <w:instrText xml:space="preserve"> PAGEREF _Toc89944033 \h </w:instrText>
            </w:r>
            <w:r w:rsidR="00C323AD">
              <w:rPr>
                <w:noProof/>
                <w:webHidden/>
              </w:rPr>
            </w:r>
            <w:r w:rsidR="00C323AD">
              <w:rPr>
                <w:noProof/>
                <w:webHidden/>
              </w:rPr>
              <w:fldChar w:fldCharType="separate"/>
            </w:r>
            <w:r w:rsidR="00EF045C">
              <w:rPr>
                <w:noProof/>
                <w:webHidden/>
              </w:rPr>
              <w:t>24</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34" w:history="1">
            <w:r w:rsidR="00C323AD" w:rsidRPr="00B352A3">
              <w:rPr>
                <w:rStyle w:val="-"/>
                <w:noProof/>
              </w:rPr>
              <w:t>Άρθρο 28.</w:t>
            </w:r>
            <w:r w:rsidR="00C323AD">
              <w:rPr>
                <w:rFonts w:eastAsiaTheme="minorEastAsia" w:cstheme="minorBidi"/>
                <w:b w:val="0"/>
                <w:bCs w:val="0"/>
                <w:noProof/>
                <w:sz w:val="22"/>
                <w:szCs w:val="22"/>
              </w:rPr>
              <w:tab/>
            </w:r>
            <w:r w:rsidR="00C323AD" w:rsidRPr="00B352A3">
              <w:rPr>
                <w:rStyle w:val="-"/>
                <w:noProof/>
              </w:rPr>
              <w:t>Πληροφόρηση – δημοσιότητα</w:t>
            </w:r>
            <w:r w:rsidR="00C323AD">
              <w:rPr>
                <w:noProof/>
                <w:webHidden/>
              </w:rPr>
              <w:tab/>
            </w:r>
            <w:r w:rsidR="00C323AD">
              <w:rPr>
                <w:noProof/>
                <w:webHidden/>
              </w:rPr>
              <w:fldChar w:fldCharType="begin"/>
            </w:r>
            <w:r w:rsidR="00C323AD">
              <w:rPr>
                <w:noProof/>
                <w:webHidden/>
              </w:rPr>
              <w:instrText xml:space="preserve"> PAGEREF _Toc89944034 \h </w:instrText>
            </w:r>
            <w:r w:rsidR="00C323AD">
              <w:rPr>
                <w:noProof/>
                <w:webHidden/>
              </w:rPr>
            </w:r>
            <w:r w:rsidR="00C323AD">
              <w:rPr>
                <w:noProof/>
                <w:webHidden/>
              </w:rPr>
              <w:fldChar w:fldCharType="separate"/>
            </w:r>
            <w:r w:rsidR="00EF045C">
              <w:rPr>
                <w:noProof/>
                <w:webHidden/>
              </w:rPr>
              <w:t>25</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35" w:history="1">
            <w:r w:rsidR="00C323AD" w:rsidRPr="00B352A3">
              <w:rPr>
                <w:rStyle w:val="-"/>
                <w:noProof/>
              </w:rPr>
              <w:t>Άρθρο 29.</w:t>
            </w:r>
            <w:r w:rsidR="00C323AD">
              <w:rPr>
                <w:rFonts w:eastAsiaTheme="minorEastAsia" w:cstheme="minorBidi"/>
                <w:b w:val="0"/>
                <w:bCs w:val="0"/>
                <w:noProof/>
                <w:sz w:val="22"/>
                <w:szCs w:val="22"/>
              </w:rPr>
              <w:tab/>
            </w:r>
            <w:r w:rsidR="00C323AD" w:rsidRPr="00B352A3">
              <w:rPr>
                <w:rStyle w:val="-"/>
                <w:noProof/>
              </w:rPr>
              <w:t>Πινακίδες ενδεικτικές του έργου</w:t>
            </w:r>
            <w:r w:rsidR="00C323AD">
              <w:rPr>
                <w:noProof/>
                <w:webHidden/>
              </w:rPr>
              <w:tab/>
            </w:r>
            <w:r w:rsidR="00C323AD">
              <w:rPr>
                <w:noProof/>
                <w:webHidden/>
              </w:rPr>
              <w:fldChar w:fldCharType="begin"/>
            </w:r>
            <w:r w:rsidR="00C323AD">
              <w:rPr>
                <w:noProof/>
                <w:webHidden/>
              </w:rPr>
              <w:instrText xml:space="preserve"> PAGEREF _Toc89944035 \h </w:instrText>
            </w:r>
            <w:r w:rsidR="00C323AD">
              <w:rPr>
                <w:noProof/>
                <w:webHidden/>
              </w:rPr>
            </w:r>
            <w:r w:rsidR="00C323AD">
              <w:rPr>
                <w:noProof/>
                <w:webHidden/>
              </w:rPr>
              <w:fldChar w:fldCharType="separate"/>
            </w:r>
            <w:r w:rsidR="00EF045C">
              <w:rPr>
                <w:noProof/>
                <w:webHidden/>
              </w:rPr>
              <w:t>25</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36" w:history="1">
            <w:r w:rsidR="00C323AD" w:rsidRPr="00B352A3">
              <w:rPr>
                <w:rStyle w:val="-"/>
                <w:noProof/>
              </w:rPr>
              <w:t>Άρθρο 30.</w:t>
            </w:r>
            <w:r w:rsidR="00C323AD">
              <w:rPr>
                <w:rFonts w:eastAsiaTheme="minorEastAsia" w:cstheme="minorBidi"/>
                <w:b w:val="0"/>
                <w:bCs w:val="0"/>
                <w:noProof/>
                <w:sz w:val="22"/>
                <w:szCs w:val="22"/>
              </w:rPr>
              <w:tab/>
            </w:r>
            <w:r w:rsidR="00C323AD" w:rsidRPr="00B352A3">
              <w:rPr>
                <w:rStyle w:val="-"/>
                <w:noProof/>
              </w:rPr>
              <w:t>Απαλλοτριώσεις</w:t>
            </w:r>
            <w:r w:rsidR="00C323AD">
              <w:rPr>
                <w:noProof/>
                <w:webHidden/>
              </w:rPr>
              <w:tab/>
            </w:r>
            <w:r w:rsidR="00C323AD">
              <w:rPr>
                <w:noProof/>
                <w:webHidden/>
              </w:rPr>
              <w:fldChar w:fldCharType="begin"/>
            </w:r>
            <w:r w:rsidR="00C323AD">
              <w:rPr>
                <w:noProof/>
                <w:webHidden/>
              </w:rPr>
              <w:instrText xml:space="preserve"> PAGEREF _Toc89944036 \h </w:instrText>
            </w:r>
            <w:r w:rsidR="00C323AD">
              <w:rPr>
                <w:noProof/>
                <w:webHidden/>
              </w:rPr>
            </w:r>
            <w:r w:rsidR="00C323AD">
              <w:rPr>
                <w:noProof/>
                <w:webHidden/>
              </w:rPr>
              <w:fldChar w:fldCharType="separate"/>
            </w:r>
            <w:r w:rsidR="00EF045C">
              <w:rPr>
                <w:noProof/>
                <w:webHidden/>
              </w:rPr>
              <w:t>26</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37" w:history="1">
            <w:r w:rsidR="00C323AD" w:rsidRPr="00B352A3">
              <w:rPr>
                <w:rStyle w:val="-"/>
                <w:noProof/>
              </w:rPr>
              <w:t>Άρθρο 31.</w:t>
            </w:r>
            <w:r w:rsidR="00C323AD">
              <w:rPr>
                <w:rFonts w:eastAsiaTheme="minorEastAsia" w:cstheme="minorBidi"/>
                <w:b w:val="0"/>
                <w:bCs w:val="0"/>
                <w:noProof/>
                <w:sz w:val="22"/>
                <w:szCs w:val="22"/>
              </w:rPr>
              <w:tab/>
            </w:r>
            <w:r w:rsidR="00C323AD" w:rsidRPr="00B352A3">
              <w:rPr>
                <w:rStyle w:val="-"/>
                <w:noProof/>
              </w:rPr>
              <w:t>Αρχαιότητες</w:t>
            </w:r>
            <w:r w:rsidR="00C323AD">
              <w:rPr>
                <w:noProof/>
                <w:webHidden/>
              </w:rPr>
              <w:tab/>
            </w:r>
            <w:r w:rsidR="00C323AD">
              <w:rPr>
                <w:noProof/>
                <w:webHidden/>
              </w:rPr>
              <w:fldChar w:fldCharType="begin"/>
            </w:r>
            <w:r w:rsidR="00C323AD">
              <w:rPr>
                <w:noProof/>
                <w:webHidden/>
              </w:rPr>
              <w:instrText xml:space="preserve"> PAGEREF _Toc89944037 \h </w:instrText>
            </w:r>
            <w:r w:rsidR="00C323AD">
              <w:rPr>
                <w:noProof/>
                <w:webHidden/>
              </w:rPr>
            </w:r>
            <w:r w:rsidR="00C323AD">
              <w:rPr>
                <w:noProof/>
                <w:webHidden/>
              </w:rPr>
              <w:fldChar w:fldCharType="separate"/>
            </w:r>
            <w:r w:rsidR="00EF045C">
              <w:rPr>
                <w:noProof/>
                <w:webHidden/>
              </w:rPr>
              <w:t>26</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38" w:history="1">
            <w:r w:rsidR="00C323AD" w:rsidRPr="00B352A3">
              <w:rPr>
                <w:rStyle w:val="-"/>
                <w:noProof/>
              </w:rPr>
              <w:t>Άρθρο 32.</w:t>
            </w:r>
            <w:r w:rsidR="00C323AD">
              <w:rPr>
                <w:rFonts w:eastAsiaTheme="minorEastAsia" w:cstheme="minorBidi"/>
                <w:b w:val="0"/>
                <w:bCs w:val="0"/>
                <w:noProof/>
                <w:sz w:val="22"/>
                <w:szCs w:val="22"/>
              </w:rPr>
              <w:tab/>
            </w:r>
            <w:r w:rsidR="00C323AD" w:rsidRPr="00B352A3">
              <w:rPr>
                <w:rStyle w:val="-"/>
                <w:noProof/>
              </w:rPr>
              <w:t>Χρήση   έργου πριν από την  αποπεράτωση</w:t>
            </w:r>
            <w:r w:rsidR="00C323AD">
              <w:rPr>
                <w:noProof/>
                <w:webHidden/>
              </w:rPr>
              <w:tab/>
            </w:r>
            <w:r w:rsidR="00C323AD">
              <w:rPr>
                <w:noProof/>
                <w:webHidden/>
              </w:rPr>
              <w:fldChar w:fldCharType="begin"/>
            </w:r>
            <w:r w:rsidR="00C323AD">
              <w:rPr>
                <w:noProof/>
                <w:webHidden/>
              </w:rPr>
              <w:instrText xml:space="preserve"> PAGEREF _Toc89944038 \h </w:instrText>
            </w:r>
            <w:r w:rsidR="00C323AD">
              <w:rPr>
                <w:noProof/>
                <w:webHidden/>
              </w:rPr>
            </w:r>
            <w:r w:rsidR="00C323AD">
              <w:rPr>
                <w:noProof/>
                <w:webHidden/>
              </w:rPr>
              <w:fldChar w:fldCharType="separate"/>
            </w:r>
            <w:r w:rsidR="00EF045C">
              <w:rPr>
                <w:noProof/>
                <w:webHidden/>
              </w:rPr>
              <w:t>26</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39" w:history="1">
            <w:r w:rsidR="00C323AD" w:rsidRPr="00B352A3">
              <w:rPr>
                <w:rStyle w:val="-"/>
                <w:noProof/>
              </w:rPr>
              <w:t>Άρθρο 33.</w:t>
            </w:r>
            <w:r w:rsidR="00C323AD">
              <w:rPr>
                <w:rFonts w:eastAsiaTheme="minorEastAsia" w:cstheme="minorBidi"/>
                <w:b w:val="0"/>
                <w:bCs w:val="0"/>
                <w:noProof/>
                <w:sz w:val="22"/>
                <w:szCs w:val="22"/>
              </w:rPr>
              <w:tab/>
            </w:r>
            <w:r w:rsidR="00C323AD" w:rsidRPr="00B352A3">
              <w:rPr>
                <w:rStyle w:val="-"/>
                <w:noProof/>
              </w:rPr>
              <w:t>Περαίωση εργασιών  - Παραλαβή</w:t>
            </w:r>
            <w:r w:rsidR="00C323AD">
              <w:rPr>
                <w:noProof/>
                <w:webHidden/>
              </w:rPr>
              <w:tab/>
            </w:r>
            <w:r w:rsidR="00C323AD">
              <w:rPr>
                <w:noProof/>
                <w:webHidden/>
              </w:rPr>
              <w:fldChar w:fldCharType="begin"/>
            </w:r>
            <w:r w:rsidR="00C323AD">
              <w:rPr>
                <w:noProof/>
                <w:webHidden/>
              </w:rPr>
              <w:instrText xml:space="preserve"> PAGEREF _Toc89944039 \h </w:instrText>
            </w:r>
            <w:r w:rsidR="00C323AD">
              <w:rPr>
                <w:noProof/>
                <w:webHidden/>
              </w:rPr>
            </w:r>
            <w:r w:rsidR="00C323AD">
              <w:rPr>
                <w:noProof/>
                <w:webHidden/>
              </w:rPr>
              <w:fldChar w:fldCharType="separate"/>
            </w:r>
            <w:r w:rsidR="00EF045C">
              <w:rPr>
                <w:noProof/>
                <w:webHidden/>
              </w:rPr>
              <w:t>26</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40" w:history="1">
            <w:r w:rsidR="00C323AD" w:rsidRPr="00B352A3">
              <w:rPr>
                <w:rStyle w:val="-"/>
                <w:noProof/>
              </w:rPr>
              <w:t>Άρθρο 34.</w:t>
            </w:r>
            <w:r w:rsidR="00C323AD">
              <w:rPr>
                <w:rFonts w:eastAsiaTheme="minorEastAsia" w:cstheme="minorBidi"/>
                <w:b w:val="0"/>
                <w:bCs w:val="0"/>
                <w:noProof/>
                <w:sz w:val="22"/>
                <w:szCs w:val="22"/>
              </w:rPr>
              <w:tab/>
            </w:r>
            <w:r w:rsidR="00C323AD" w:rsidRPr="00B352A3">
              <w:rPr>
                <w:rStyle w:val="-"/>
                <w:noProof/>
              </w:rPr>
              <w:t>Υγιεινή &amp; Ασφάλεια Εργαζομένων στο έργο</w:t>
            </w:r>
            <w:r w:rsidR="00C323AD">
              <w:rPr>
                <w:noProof/>
                <w:webHidden/>
              </w:rPr>
              <w:tab/>
            </w:r>
            <w:r w:rsidR="00C323AD">
              <w:rPr>
                <w:noProof/>
                <w:webHidden/>
              </w:rPr>
              <w:fldChar w:fldCharType="begin"/>
            </w:r>
            <w:r w:rsidR="00C323AD">
              <w:rPr>
                <w:noProof/>
                <w:webHidden/>
              </w:rPr>
              <w:instrText xml:space="preserve"> PAGEREF _Toc89944040 \h </w:instrText>
            </w:r>
            <w:r w:rsidR="00C323AD">
              <w:rPr>
                <w:noProof/>
                <w:webHidden/>
              </w:rPr>
            </w:r>
            <w:r w:rsidR="00C323AD">
              <w:rPr>
                <w:noProof/>
                <w:webHidden/>
              </w:rPr>
              <w:fldChar w:fldCharType="separate"/>
            </w:r>
            <w:r w:rsidR="00EF045C">
              <w:rPr>
                <w:noProof/>
                <w:webHidden/>
              </w:rPr>
              <w:t>26</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41" w:history="1">
            <w:r w:rsidR="00C323AD" w:rsidRPr="00B352A3">
              <w:rPr>
                <w:rStyle w:val="-"/>
                <w:noProof/>
              </w:rPr>
              <w:t>Άρθρο 35.</w:t>
            </w:r>
            <w:r w:rsidR="00C323AD">
              <w:rPr>
                <w:rFonts w:eastAsiaTheme="minorEastAsia" w:cstheme="minorBidi"/>
                <w:b w:val="0"/>
                <w:bCs w:val="0"/>
                <w:noProof/>
                <w:sz w:val="22"/>
                <w:szCs w:val="22"/>
              </w:rPr>
              <w:tab/>
            </w:r>
            <w:r w:rsidR="00C323AD" w:rsidRPr="00B352A3">
              <w:rPr>
                <w:rStyle w:val="-"/>
                <w:noProof/>
              </w:rPr>
              <w:t>Προστασία  βλάστησης – περιβάλλοντος.</w:t>
            </w:r>
            <w:r w:rsidR="00C323AD">
              <w:rPr>
                <w:noProof/>
                <w:webHidden/>
              </w:rPr>
              <w:tab/>
            </w:r>
            <w:r w:rsidR="00C323AD">
              <w:rPr>
                <w:noProof/>
                <w:webHidden/>
              </w:rPr>
              <w:fldChar w:fldCharType="begin"/>
            </w:r>
            <w:r w:rsidR="00C323AD">
              <w:rPr>
                <w:noProof/>
                <w:webHidden/>
              </w:rPr>
              <w:instrText xml:space="preserve"> PAGEREF _Toc89944041 \h </w:instrText>
            </w:r>
            <w:r w:rsidR="00C323AD">
              <w:rPr>
                <w:noProof/>
                <w:webHidden/>
              </w:rPr>
            </w:r>
            <w:r w:rsidR="00C323AD">
              <w:rPr>
                <w:noProof/>
                <w:webHidden/>
              </w:rPr>
              <w:fldChar w:fldCharType="separate"/>
            </w:r>
            <w:r w:rsidR="00EF045C">
              <w:rPr>
                <w:noProof/>
                <w:webHidden/>
              </w:rPr>
              <w:t>28</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42" w:history="1">
            <w:r w:rsidR="00C323AD" w:rsidRPr="00B352A3">
              <w:rPr>
                <w:rStyle w:val="-"/>
                <w:noProof/>
              </w:rPr>
              <w:t>Άρθρο 36.</w:t>
            </w:r>
            <w:r w:rsidR="00C323AD">
              <w:rPr>
                <w:rFonts w:eastAsiaTheme="minorEastAsia" w:cstheme="minorBidi"/>
                <w:b w:val="0"/>
                <w:bCs w:val="0"/>
                <w:noProof/>
                <w:sz w:val="22"/>
                <w:szCs w:val="22"/>
              </w:rPr>
              <w:tab/>
            </w:r>
            <w:r w:rsidR="00C323AD" w:rsidRPr="00B352A3">
              <w:rPr>
                <w:rStyle w:val="-"/>
                <w:noProof/>
              </w:rPr>
              <w:t>Φύλαξη  υλικών, έργων, υπαρχουσών  κατασκευών και μέσων</w:t>
            </w:r>
            <w:r w:rsidR="00C323AD">
              <w:rPr>
                <w:noProof/>
                <w:webHidden/>
              </w:rPr>
              <w:tab/>
            </w:r>
            <w:r w:rsidR="00C323AD">
              <w:rPr>
                <w:noProof/>
                <w:webHidden/>
              </w:rPr>
              <w:fldChar w:fldCharType="begin"/>
            </w:r>
            <w:r w:rsidR="00C323AD">
              <w:rPr>
                <w:noProof/>
                <w:webHidden/>
              </w:rPr>
              <w:instrText xml:space="preserve"> PAGEREF _Toc89944042 \h </w:instrText>
            </w:r>
            <w:r w:rsidR="00C323AD">
              <w:rPr>
                <w:noProof/>
                <w:webHidden/>
              </w:rPr>
            </w:r>
            <w:r w:rsidR="00C323AD">
              <w:rPr>
                <w:noProof/>
                <w:webHidden/>
              </w:rPr>
              <w:fldChar w:fldCharType="separate"/>
            </w:r>
            <w:r w:rsidR="00EF045C">
              <w:rPr>
                <w:noProof/>
                <w:webHidden/>
              </w:rPr>
              <w:t>28</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43" w:history="1">
            <w:r w:rsidR="00C323AD" w:rsidRPr="00B352A3">
              <w:rPr>
                <w:rStyle w:val="-"/>
                <w:noProof/>
              </w:rPr>
              <w:t>Άρθρο 37.</w:t>
            </w:r>
            <w:r w:rsidR="00C323AD">
              <w:rPr>
                <w:rFonts w:eastAsiaTheme="minorEastAsia" w:cstheme="minorBidi"/>
                <w:b w:val="0"/>
                <w:bCs w:val="0"/>
                <w:noProof/>
                <w:sz w:val="22"/>
                <w:szCs w:val="22"/>
              </w:rPr>
              <w:tab/>
            </w:r>
            <w:r w:rsidR="00C323AD" w:rsidRPr="00B352A3">
              <w:rPr>
                <w:rStyle w:val="-"/>
                <w:noProof/>
              </w:rPr>
              <w:t>Πηγές Αδρανών Υλικών. Διάθεση πλεοναζόντων.</w:t>
            </w:r>
            <w:r w:rsidR="00C323AD">
              <w:rPr>
                <w:noProof/>
                <w:webHidden/>
              </w:rPr>
              <w:tab/>
            </w:r>
            <w:r w:rsidR="00C323AD">
              <w:rPr>
                <w:noProof/>
                <w:webHidden/>
              </w:rPr>
              <w:fldChar w:fldCharType="begin"/>
            </w:r>
            <w:r w:rsidR="00C323AD">
              <w:rPr>
                <w:noProof/>
                <w:webHidden/>
              </w:rPr>
              <w:instrText xml:space="preserve"> PAGEREF _Toc89944043 \h </w:instrText>
            </w:r>
            <w:r w:rsidR="00C323AD">
              <w:rPr>
                <w:noProof/>
                <w:webHidden/>
              </w:rPr>
            </w:r>
            <w:r w:rsidR="00C323AD">
              <w:rPr>
                <w:noProof/>
                <w:webHidden/>
              </w:rPr>
              <w:fldChar w:fldCharType="separate"/>
            </w:r>
            <w:r w:rsidR="00EF045C">
              <w:rPr>
                <w:noProof/>
                <w:webHidden/>
              </w:rPr>
              <w:t>29</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44" w:history="1">
            <w:r w:rsidR="00C323AD" w:rsidRPr="00B352A3">
              <w:rPr>
                <w:rStyle w:val="-"/>
                <w:noProof/>
              </w:rPr>
              <w:t>Άρθρο 38.</w:t>
            </w:r>
            <w:r w:rsidR="00C323AD">
              <w:rPr>
                <w:rFonts w:eastAsiaTheme="minorEastAsia" w:cstheme="minorBidi"/>
                <w:b w:val="0"/>
                <w:bCs w:val="0"/>
                <w:noProof/>
                <w:sz w:val="22"/>
                <w:szCs w:val="22"/>
              </w:rPr>
              <w:tab/>
            </w:r>
            <w:r w:rsidR="00C323AD" w:rsidRPr="00B352A3">
              <w:rPr>
                <w:rStyle w:val="-"/>
                <w:noProof/>
              </w:rPr>
              <w:t>Πρόγραμμα Ποιότητας Έργου (Π.Π.Ε.)</w:t>
            </w:r>
            <w:r w:rsidR="00C323AD">
              <w:rPr>
                <w:noProof/>
                <w:webHidden/>
              </w:rPr>
              <w:tab/>
            </w:r>
            <w:r w:rsidR="00C323AD">
              <w:rPr>
                <w:noProof/>
                <w:webHidden/>
              </w:rPr>
              <w:fldChar w:fldCharType="begin"/>
            </w:r>
            <w:r w:rsidR="00C323AD">
              <w:rPr>
                <w:noProof/>
                <w:webHidden/>
              </w:rPr>
              <w:instrText xml:space="preserve"> PAGEREF _Toc89944044 \h </w:instrText>
            </w:r>
            <w:r w:rsidR="00C323AD">
              <w:rPr>
                <w:noProof/>
                <w:webHidden/>
              </w:rPr>
            </w:r>
            <w:r w:rsidR="00C323AD">
              <w:rPr>
                <w:noProof/>
                <w:webHidden/>
              </w:rPr>
              <w:fldChar w:fldCharType="separate"/>
            </w:r>
            <w:r w:rsidR="00EF045C">
              <w:rPr>
                <w:noProof/>
                <w:webHidden/>
              </w:rPr>
              <w:t>29</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45" w:history="1">
            <w:r w:rsidR="00C323AD" w:rsidRPr="00B352A3">
              <w:rPr>
                <w:rStyle w:val="-"/>
                <w:noProof/>
              </w:rPr>
              <w:t>Άρθρο 39.</w:t>
            </w:r>
            <w:r w:rsidR="00C323AD">
              <w:rPr>
                <w:rFonts w:eastAsiaTheme="minorEastAsia" w:cstheme="minorBidi"/>
                <w:b w:val="0"/>
                <w:bCs w:val="0"/>
                <w:noProof/>
                <w:sz w:val="22"/>
                <w:szCs w:val="22"/>
              </w:rPr>
              <w:tab/>
            </w:r>
            <w:r w:rsidR="00C323AD" w:rsidRPr="00B352A3">
              <w:rPr>
                <w:rStyle w:val="-"/>
                <w:noProof/>
              </w:rPr>
              <w:t>Ποιότητα υλικών  - Έλεγχος</w:t>
            </w:r>
            <w:r w:rsidR="00C323AD">
              <w:rPr>
                <w:noProof/>
                <w:webHidden/>
              </w:rPr>
              <w:tab/>
            </w:r>
            <w:r w:rsidR="00C323AD">
              <w:rPr>
                <w:noProof/>
                <w:webHidden/>
              </w:rPr>
              <w:fldChar w:fldCharType="begin"/>
            </w:r>
            <w:r w:rsidR="00C323AD">
              <w:rPr>
                <w:noProof/>
                <w:webHidden/>
              </w:rPr>
              <w:instrText xml:space="preserve"> PAGEREF _Toc89944045 \h </w:instrText>
            </w:r>
            <w:r w:rsidR="00C323AD">
              <w:rPr>
                <w:noProof/>
                <w:webHidden/>
              </w:rPr>
            </w:r>
            <w:r w:rsidR="00C323AD">
              <w:rPr>
                <w:noProof/>
                <w:webHidden/>
              </w:rPr>
              <w:fldChar w:fldCharType="separate"/>
            </w:r>
            <w:r w:rsidR="00EF045C">
              <w:rPr>
                <w:noProof/>
                <w:webHidden/>
              </w:rPr>
              <w:t>29</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46" w:history="1">
            <w:r w:rsidR="00C323AD" w:rsidRPr="00B352A3">
              <w:rPr>
                <w:rStyle w:val="-"/>
                <w:rFonts w:cstheme="minorHAnsi"/>
                <w:noProof/>
              </w:rPr>
              <w:t>Άρθρο 40.</w:t>
            </w:r>
            <w:r w:rsidR="00C323AD">
              <w:rPr>
                <w:rFonts w:eastAsiaTheme="minorEastAsia" w:cstheme="minorBidi"/>
                <w:b w:val="0"/>
                <w:bCs w:val="0"/>
                <w:noProof/>
                <w:sz w:val="22"/>
                <w:szCs w:val="22"/>
              </w:rPr>
              <w:tab/>
            </w:r>
            <w:r w:rsidR="00C323AD" w:rsidRPr="00B352A3">
              <w:rPr>
                <w:rStyle w:val="-"/>
                <w:rFonts w:cstheme="minorHAnsi"/>
                <w:noProof/>
              </w:rPr>
              <w:t>Ειδικοί Έλεγχοι Εργολαβίας – Δοκιμές Κατασκευών</w:t>
            </w:r>
            <w:r w:rsidR="00C323AD">
              <w:rPr>
                <w:noProof/>
                <w:webHidden/>
              </w:rPr>
              <w:tab/>
            </w:r>
            <w:r w:rsidR="00C323AD">
              <w:rPr>
                <w:noProof/>
                <w:webHidden/>
              </w:rPr>
              <w:fldChar w:fldCharType="begin"/>
            </w:r>
            <w:r w:rsidR="00C323AD">
              <w:rPr>
                <w:noProof/>
                <w:webHidden/>
              </w:rPr>
              <w:instrText xml:space="preserve"> PAGEREF _Toc89944046 \h </w:instrText>
            </w:r>
            <w:r w:rsidR="00C323AD">
              <w:rPr>
                <w:noProof/>
                <w:webHidden/>
              </w:rPr>
            </w:r>
            <w:r w:rsidR="00C323AD">
              <w:rPr>
                <w:noProof/>
                <w:webHidden/>
              </w:rPr>
              <w:fldChar w:fldCharType="separate"/>
            </w:r>
            <w:r w:rsidR="00EF045C">
              <w:rPr>
                <w:noProof/>
                <w:webHidden/>
              </w:rPr>
              <w:t>32</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47" w:history="1">
            <w:r w:rsidR="00C323AD" w:rsidRPr="00B352A3">
              <w:rPr>
                <w:rStyle w:val="-"/>
                <w:noProof/>
              </w:rPr>
              <w:t>Άρθρο 41.</w:t>
            </w:r>
            <w:r w:rsidR="00C323AD">
              <w:rPr>
                <w:rFonts w:eastAsiaTheme="minorEastAsia" w:cstheme="minorBidi"/>
                <w:b w:val="0"/>
                <w:bCs w:val="0"/>
                <w:noProof/>
                <w:sz w:val="22"/>
                <w:szCs w:val="22"/>
              </w:rPr>
              <w:tab/>
            </w:r>
            <w:r w:rsidR="00C323AD" w:rsidRPr="00B352A3">
              <w:rPr>
                <w:rStyle w:val="-"/>
                <w:noProof/>
              </w:rPr>
              <w:t>Έλεγχοι – Δοκιμές Εξοπλισμού</w:t>
            </w:r>
            <w:r w:rsidR="00C323AD">
              <w:rPr>
                <w:noProof/>
                <w:webHidden/>
              </w:rPr>
              <w:tab/>
            </w:r>
            <w:r w:rsidR="00C323AD">
              <w:rPr>
                <w:noProof/>
                <w:webHidden/>
              </w:rPr>
              <w:fldChar w:fldCharType="begin"/>
            </w:r>
            <w:r w:rsidR="00C323AD">
              <w:rPr>
                <w:noProof/>
                <w:webHidden/>
              </w:rPr>
              <w:instrText xml:space="preserve"> PAGEREF _Toc89944047 \h </w:instrText>
            </w:r>
            <w:r w:rsidR="00C323AD">
              <w:rPr>
                <w:noProof/>
                <w:webHidden/>
              </w:rPr>
            </w:r>
            <w:r w:rsidR="00C323AD">
              <w:rPr>
                <w:noProof/>
                <w:webHidden/>
              </w:rPr>
              <w:fldChar w:fldCharType="separate"/>
            </w:r>
            <w:r w:rsidR="00EF045C">
              <w:rPr>
                <w:noProof/>
                <w:webHidden/>
              </w:rPr>
              <w:t>32</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48" w:history="1">
            <w:r w:rsidR="00C323AD" w:rsidRPr="00B352A3">
              <w:rPr>
                <w:rStyle w:val="-"/>
                <w:noProof/>
              </w:rPr>
              <w:t>Άρθρο 42.</w:t>
            </w:r>
            <w:r w:rsidR="00C323AD">
              <w:rPr>
                <w:rFonts w:eastAsiaTheme="minorEastAsia" w:cstheme="minorBidi"/>
                <w:b w:val="0"/>
                <w:bCs w:val="0"/>
                <w:noProof/>
                <w:sz w:val="22"/>
                <w:szCs w:val="22"/>
              </w:rPr>
              <w:tab/>
            </w:r>
            <w:r w:rsidR="00C323AD" w:rsidRPr="00B352A3">
              <w:rPr>
                <w:rStyle w:val="-"/>
                <w:noProof/>
              </w:rPr>
              <w:t>Μηχανικός εξοπλισμός</w:t>
            </w:r>
            <w:r w:rsidR="00C323AD">
              <w:rPr>
                <w:noProof/>
                <w:webHidden/>
              </w:rPr>
              <w:tab/>
            </w:r>
            <w:r w:rsidR="00C323AD">
              <w:rPr>
                <w:noProof/>
                <w:webHidden/>
              </w:rPr>
              <w:fldChar w:fldCharType="begin"/>
            </w:r>
            <w:r w:rsidR="00C323AD">
              <w:rPr>
                <w:noProof/>
                <w:webHidden/>
              </w:rPr>
              <w:instrText xml:space="preserve"> PAGEREF _Toc89944048 \h </w:instrText>
            </w:r>
            <w:r w:rsidR="00C323AD">
              <w:rPr>
                <w:noProof/>
                <w:webHidden/>
              </w:rPr>
            </w:r>
            <w:r w:rsidR="00C323AD">
              <w:rPr>
                <w:noProof/>
                <w:webHidden/>
              </w:rPr>
              <w:fldChar w:fldCharType="separate"/>
            </w:r>
            <w:r w:rsidR="00EF045C">
              <w:rPr>
                <w:noProof/>
                <w:webHidden/>
              </w:rPr>
              <w:t>32</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49" w:history="1">
            <w:r w:rsidR="00C323AD" w:rsidRPr="00B352A3">
              <w:rPr>
                <w:rStyle w:val="-"/>
                <w:noProof/>
              </w:rPr>
              <w:t>Άρθρο 43.</w:t>
            </w:r>
            <w:r w:rsidR="00C323AD">
              <w:rPr>
                <w:rFonts w:eastAsiaTheme="minorEastAsia" w:cstheme="minorBidi"/>
                <w:b w:val="0"/>
                <w:bCs w:val="0"/>
                <w:noProof/>
                <w:sz w:val="22"/>
                <w:szCs w:val="22"/>
              </w:rPr>
              <w:tab/>
            </w:r>
            <w:r w:rsidR="00C323AD" w:rsidRPr="00B352A3">
              <w:rPr>
                <w:rStyle w:val="-"/>
                <w:noProof/>
              </w:rPr>
              <w:t>Πλημμελής κατασκευή των  έργων -  Κακοτεχνίες</w:t>
            </w:r>
            <w:r w:rsidR="00C323AD">
              <w:rPr>
                <w:noProof/>
                <w:webHidden/>
              </w:rPr>
              <w:tab/>
            </w:r>
            <w:r w:rsidR="00C323AD">
              <w:rPr>
                <w:noProof/>
                <w:webHidden/>
              </w:rPr>
              <w:fldChar w:fldCharType="begin"/>
            </w:r>
            <w:r w:rsidR="00C323AD">
              <w:rPr>
                <w:noProof/>
                <w:webHidden/>
              </w:rPr>
              <w:instrText xml:space="preserve"> PAGEREF _Toc89944049 \h </w:instrText>
            </w:r>
            <w:r w:rsidR="00C323AD">
              <w:rPr>
                <w:noProof/>
                <w:webHidden/>
              </w:rPr>
            </w:r>
            <w:r w:rsidR="00C323AD">
              <w:rPr>
                <w:noProof/>
                <w:webHidden/>
              </w:rPr>
              <w:fldChar w:fldCharType="separate"/>
            </w:r>
            <w:r w:rsidR="00EF045C">
              <w:rPr>
                <w:noProof/>
                <w:webHidden/>
              </w:rPr>
              <w:t>33</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50" w:history="1">
            <w:r w:rsidR="00C323AD" w:rsidRPr="00B352A3">
              <w:rPr>
                <w:rStyle w:val="-"/>
                <w:noProof/>
              </w:rPr>
              <w:t>Άρθρο 44.</w:t>
            </w:r>
            <w:r w:rsidR="00C323AD">
              <w:rPr>
                <w:rFonts w:eastAsiaTheme="minorEastAsia" w:cstheme="minorBidi"/>
                <w:b w:val="0"/>
                <w:bCs w:val="0"/>
                <w:noProof/>
                <w:sz w:val="22"/>
                <w:szCs w:val="22"/>
              </w:rPr>
              <w:tab/>
            </w:r>
            <w:r w:rsidR="00C323AD" w:rsidRPr="00B352A3">
              <w:rPr>
                <w:rStyle w:val="-"/>
                <w:noProof/>
              </w:rPr>
              <w:t>Τοπογραφικές εργασίες - Εφαρμογές  στο έδαφος - Σχέδιο  εφαρμογής</w:t>
            </w:r>
            <w:r w:rsidR="00C323AD">
              <w:rPr>
                <w:noProof/>
                <w:webHidden/>
              </w:rPr>
              <w:tab/>
            </w:r>
            <w:r w:rsidR="00C323AD">
              <w:rPr>
                <w:noProof/>
                <w:webHidden/>
              </w:rPr>
              <w:fldChar w:fldCharType="begin"/>
            </w:r>
            <w:r w:rsidR="00C323AD">
              <w:rPr>
                <w:noProof/>
                <w:webHidden/>
              </w:rPr>
              <w:instrText xml:space="preserve"> PAGEREF _Toc89944050 \h </w:instrText>
            </w:r>
            <w:r w:rsidR="00C323AD">
              <w:rPr>
                <w:noProof/>
                <w:webHidden/>
              </w:rPr>
            </w:r>
            <w:r w:rsidR="00C323AD">
              <w:rPr>
                <w:noProof/>
                <w:webHidden/>
              </w:rPr>
              <w:fldChar w:fldCharType="separate"/>
            </w:r>
            <w:r w:rsidR="00EF045C">
              <w:rPr>
                <w:noProof/>
                <w:webHidden/>
              </w:rPr>
              <w:t>33</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51" w:history="1">
            <w:r w:rsidR="00C323AD" w:rsidRPr="00B352A3">
              <w:rPr>
                <w:rStyle w:val="-"/>
                <w:noProof/>
              </w:rPr>
              <w:t>Άρθρο 45.</w:t>
            </w:r>
            <w:r w:rsidR="00C323AD">
              <w:rPr>
                <w:rFonts w:eastAsiaTheme="minorEastAsia" w:cstheme="minorBidi"/>
                <w:b w:val="0"/>
                <w:bCs w:val="0"/>
                <w:noProof/>
                <w:sz w:val="22"/>
                <w:szCs w:val="22"/>
              </w:rPr>
              <w:tab/>
            </w:r>
            <w:r w:rsidR="00C323AD" w:rsidRPr="00B352A3">
              <w:rPr>
                <w:rStyle w:val="-"/>
                <w:noProof/>
              </w:rPr>
              <w:t>Χάραξη - Στοιχεία  υψομετρικά και Οριζοντιογραφικά.</w:t>
            </w:r>
            <w:r w:rsidR="00C323AD">
              <w:rPr>
                <w:noProof/>
                <w:webHidden/>
              </w:rPr>
              <w:tab/>
            </w:r>
            <w:r w:rsidR="00C323AD">
              <w:rPr>
                <w:noProof/>
                <w:webHidden/>
              </w:rPr>
              <w:fldChar w:fldCharType="begin"/>
            </w:r>
            <w:r w:rsidR="00C323AD">
              <w:rPr>
                <w:noProof/>
                <w:webHidden/>
              </w:rPr>
              <w:instrText xml:space="preserve"> PAGEREF _Toc89944051 \h </w:instrText>
            </w:r>
            <w:r w:rsidR="00C323AD">
              <w:rPr>
                <w:noProof/>
                <w:webHidden/>
              </w:rPr>
            </w:r>
            <w:r w:rsidR="00C323AD">
              <w:rPr>
                <w:noProof/>
                <w:webHidden/>
              </w:rPr>
              <w:fldChar w:fldCharType="separate"/>
            </w:r>
            <w:r w:rsidR="00EF045C">
              <w:rPr>
                <w:noProof/>
                <w:webHidden/>
              </w:rPr>
              <w:t>34</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52" w:history="1">
            <w:r w:rsidR="00C323AD" w:rsidRPr="00B352A3">
              <w:rPr>
                <w:rStyle w:val="-"/>
                <w:noProof/>
              </w:rPr>
              <w:t>Άρθρο 46.</w:t>
            </w:r>
            <w:r w:rsidR="00C323AD">
              <w:rPr>
                <w:rFonts w:eastAsiaTheme="minorEastAsia" w:cstheme="minorBidi"/>
                <w:b w:val="0"/>
                <w:bCs w:val="0"/>
                <w:noProof/>
                <w:sz w:val="22"/>
                <w:szCs w:val="22"/>
              </w:rPr>
              <w:tab/>
            </w:r>
            <w:r w:rsidR="00C323AD" w:rsidRPr="00B352A3">
              <w:rPr>
                <w:rStyle w:val="-"/>
                <w:noProof/>
              </w:rPr>
              <w:t>Εκσκαφή τάφρων –Επιχώσεις -  Κατεδαφίσεις</w:t>
            </w:r>
            <w:r w:rsidR="00C323AD">
              <w:rPr>
                <w:noProof/>
                <w:webHidden/>
              </w:rPr>
              <w:tab/>
            </w:r>
            <w:r w:rsidR="00C323AD">
              <w:rPr>
                <w:noProof/>
                <w:webHidden/>
              </w:rPr>
              <w:fldChar w:fldCharType="begin"/>
            </w:r>
            <w:r w:rsidR="00C323AD">
              <w:rPr>
                <w:noProof/>
                <w:webHidden/>
              </w:rPr>
              <w:instrText xml:space="preserve"> PAGEREF _Toc89944052 \h </w:instrText>
            </w:r>
            <w:r w:rsidR="00C323AD">
              <w:rPr>
                <w:noProof/>
                <w:webHidden/>
              </w:rPr>
            </w:r>
            <w:r w:rsidR="00C323AD">
              <w:rPr>
                <w:noProof/>
                <w:webHidden/>
              </w:rPr>
              <w:fldChar w:fldCharType="separate"/>
            </w:r>
            <w:r w:rsidR="00EF045C">
              <w:rPr>
                <w:noProof/>
                <w:webHidden/>
              </w:rPr>
              <w:t>36</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53" w:history="1">
            <w:r w:rsidR="00C323AD" w:rsidRPr="00B352A3">
              <w:rPr>
                <w:rStyle w:val="-"/>
                <w:noProof/>
              </w:rPr>
              <w:t>Άρθρο 47.</w:t>
            </w:r>
            <w:r w:rsidR="00C323AD">
              <w:rPr>
                <w:rFonts w:eastAsiaTheme="minorEastAsia" w:cstheme="minorBidi"/>
                <w:b w:val="0"/>
                <w:bCs w:val="0"/>
                <w:noProof/>
                <w:sz w:val="22"/>
                <w:szCs w:val="22"/>
              </w:rPr>
              <w:tab/>
            </w:r>
            <w:r w:rsidR="00C323AD" w:rsidRPr="00B352A3">
              <w:rPr>
                <w:rStyle w:val="-"/>
                <w:noProof/>
              </w:rPr>
              <w:t>Απομάκρυνση των  άχρηστων υλικών.</w:t>
            </w:r>
            <w:r w:rsidR="00C323AD">
              <w:rPr>
                <w:noProof/>
                <w:webHidden/>
              </w:rPr>
              <w:tab/>
            </w:r>
            <w:r w:rsidR="00C323AD">
              <w:rPr>
                <w:noProof/>
                <w:webHidden/>
              </w:rPr>
              <w:fldChar w:fldCharType="begin"/>
            </w:r>
            <w:r w:rsidR="00C323AD">
              <w:rPr>
                <w:noProof/>
                <w:webHidden/>
              </w:rPr>
              <w:instrText xml:space="preserve"> PAGEREF _Toc89944053 \h </w:instrText>
            </w:r>
            <w:r w:rsidR="00C323AD">
              <w:rPr>
                <w:noProof/>
                <w:webHidden/>
              </w:rPr>
            </w:r>
            <w:r w:rsidR="00C323AD">
              <w:rPr>
                <w:noProof/>
                <w:webHidden/>
              </w:rPr>
              <w:fldChar w:fldCharType="separate"/>
            </w:r>
            <w:r w:rsidR="00EF045C">
              <w:rPr>
                <w:noProof/>
                <w:webHidden/>
              </w:rPr>
              <w:t>37</w:t>
            </w:r>
            <w:r w:rsidR="00C323AD">
              <w:rPr>
                <w:noProof/>
                <w:webHidden/>
              </w:rPr>
              <w:fldChar w:fldCharType="end"/>
            </w:r>
          </w:hyperlink>
        </w:p>
        <w:p w:rsidR="00C323AD" w:rsidRDefault="0014532A">
          <w:pPr>
            <w:pStyle w:val="11"/>
            <w:rPr>
              <w:rFonts w:eastAsiaTheme="minorEastAsia" w:cstheme="minorBidi"/>
              <w:b w:val="0"/>
              <w:bCs w:val="0"/>
              <w:noProof/>
              <w:sz w:val="22"/>
              <w:szCs w:val="22"/>
            </w:rPr>
          </w:pPr>
          <w:hyperlink w:anchor="_Toc89944054" w:history="1">
            <w:r w:rsidR="00C323AD" w:rsidRPr="00B352A3">
              <w:rPr>
                <w:rStyle w:val="-"/>
                <w:noProof/>
              </w:rPr>
              <w:t>Άρθρο 48.</w:t>
            </w:r>
            <w:r w:rsidR="00C323AD">
              <w:rPr>
                <w:rFonts w:eastAsiaTheme="minorEastAsia" w:cstheme="minorBidi"/>
                <w:b w:val="0"/>
                <w:bCs w:val="0"/>
                <w:noProof/>
                <w:sz w:val="22"/>
                <w:szCs w:val="22"/>
              </w:rPr>
              <w:tab/>
            </w:r>
            <w:r w:rsidR="00C323AD" w:rsidRPr="00B352A3">
              <w:rPr>
                <w:rStyle w:val="-"/>
                <w:noProof/>
              </w:rPr>
              <w:t>Ανακατασκευή οδοστρωμάτων - πεζοδρομίων</w:t>
            </w:r>
            <w:r w:rsidR="00C323AD">
              <w:rPr>
                <w:noProof/>
                <w:webHidden/>
              </w:rPr>
              <w:tab/>
            </w:r>
            <w:r w:rsidR="00C323AD">
              <w:rPr>
                <w:noProof/>
                <w:webHidden/>
              </w:rPr>
              <w:fldChar w:fldCharType="begin"/>
            </w:r>
            <w:r w:rsidR="00C323AD">
              <w:rPr>
                <w:noProof/>
                <w:webHidden/>
              </w:rPr>
              <w:instrText xml:space="preserve"> PAGEREF _Toc89944054 \h </w:instrText>
            </w:r>
            <w:r w:rsidR="00C323AD">
              <w:rPr>
                <w:noProof/>
                <w:webHidden/>
              </w:rPr>
            </w:r>
            <w:r w:rsidR="00C323AD">
              <w:rPr>
                <w:noProof/>
                <w:webHidden/>
              </w:rPr>
              <w:fldChar w:fldCharType="separate"/>
            </w:r>
            <w:r w:rsidR="00EF045C">
              <w:rPr>
                <w:noProof/>
                <w:webHidden/>
              </w:rPr>
              <w:t>38</w:t>
            </w:r>
            <w:r w:rsidR="00C323AD">
              <w:rPr>
                <w:noProof/>
                <w:webHidden/>
              </w:rPr>
              <w:fldChar w:fldCharType="end"/>
            </w:r>
          </w:hyperlink>
        </w:p>
        <w:p w:rsidR="00BC733E" w:rsidRDefault="00BC733E">
          <w:r w:rsidRPr="00783710">
            <w:rPr>
              <w:rFonts w:asciiTheme="minorHAnsi" w:hAnsiTheme="minorHAnsi"/>
              <w:b/>
              <w:bCs/>
              <w:szCs w:val="22"/>
            </w:rPr>
            <w:fldChar w:fldCharType="end"/>
          </w:r>
        </w:p>
      </w:sdtContent>
    </w:sdt>
    <w:p w:rsidR="00BC733E" w:rsidRDefault="00BC733E" w:rsidP="00410D42">
      <w:pPr>
        <w:spacing w:before="60" w:after="60" w:line="280" w:lineRule="exact"/>
        <w:ind w:left="0"/>
        <w:rPr>
          <w:rFonts w:asciiTheme="minorHAnsi" w:hAnsiTheme="minorHAnsi"/>
          <w:b/>
          <w:szCs w:val="22"/>
          <w:u w:val="single"/>
        </w:rPr>
      </w:pPr>
    </w:p>
    <w:p w:rsidR="00BC733E" w:rsidRDefault="00BC733E" w:rsidP="00410D42">
      <w:pPr>
        <w:spacing w:before="60" w:after="60" w:line="280" w:lineRule="exact"/>
        <w:ind w:left="0"/>
        <w:rPr>
          <w:rFonts w:asciiTheme="minorHAnsi" w:hAnsiTheme="minorHAnsi"/>
          <w:b/>
          <w:szCs w:val="22"/>
          <w:u w:val="single"/>
        </w:rPr>
      </w:pPr>
    </w:p>
    <w:p w:rsidR="00BC733E" w:rsidRDefault="00BC733E" w:rsidP="00410D42">
      <w:pPr>
        <w:spacing w:before="60" w:after="60" w:line="280" w:lineRule="exact"/>
        <w:ind w:left="0"/>
        <w:rPr>
          <w:rFonts w:asciiTheme="minorHAnsi" w:hAnsiTheme="minorHAnsi"/>
          <w:b/>
          <w:szCs w:val="22"/>
          <w:u w:val="single"/>
        </w:rPr>
      </w:pPr>
    </w:p>
    <w:p w:rsidR="008334AD" w:rsidRPr="00410D42" w:rsidRDefault="008334AD" w:rsidP="00410D42">
      <w:pPr>
        <w:spacing w:before="60" w:after="60" w:line="280" w:lineRule="exact"/>
        <w:contextualSpacing/>
        <w:rPr>
          <w:rFonts w:asciiTheme="minorHAnsi" w:hAnsiTheme="minorHAnsi"/>
          <w:szCs w:val="22"/>
        </w:rPr>
      </w:pPr>
      <w:r w:rsidRPr="00410D42">
        <w:rPr>
          <w:rFonts w:asciiTheme="minorHAnsi" w:hAnsiTheme="minorHAnsi"/>
          <w:szCs w:val="22"/>
        </w:rPr>
        <w:br w:type="page"/>
      </w:r>
    </w:p>
    <w:p w:rsidR="00465D45" w:rsidRDefault="00465D45" w:rsidP="00BC733E">
      <w:pPr>
        <w:spacing w:before="60" w:after="60" w:line="280" w:lineRule="exact"/>
        <w:jc w:val="center"/>
        <w:rPr>
          <w:rFonts w:asciiTheme="minorHAnsi" w:hAnsiTheme="minorHAnsi"/>
          <w:b/>
          <w:sz w:val="24"/>
          <w:szCs w:val="24"/>
        </w:rPr>
      </w:pPr>
    </w:p>
    <w:p w:rsidR="00465D45" w:rsidRDefault="00465D45" w:rsidP="00BC733E">
      <w:pPr>
        <w:spacing w:before="60" w:after="60" w:line="280" w:lineRule="exact"/>
        <w:jc w:val="center"/>
        <w:rPr>
          <w:rFonts w:asciiTheme="minorHAnsi" w:hAnsiTheme="minorHAnsi"/>
          <w:b/>
          <w:sz w:val="24"/>
          <w:szCs w:val="24"/>
        </w:rPr>
      </w:pPr>
    </w:p>
    <w:p w:rsidR="008334AD" w:rsidRDefault="008334AD" w:rsidP="00BC733E">
      <w:pPr>
        <w:spacing w:before="60" w:after="60" w:line="280" w:lineRule="exact"/>
        <w:jc w:val="center"/>
        <w:rPr>
          <w:rFonts w:asciiTheme="minorHAnsi" w:hAnsiTheme="minorHAnsi"/>
          <w:b/>
          <w:sz w:val="28"/>
          <w:szCs w:val="28"/>
        </w:rPr>
      </w:pPr>
      <w:r w:rsidRPr="00E57508">
        <w:rPr>
          <w:rFonts w:asciiTheme="minorHAnsi" w:hAnsiTheme="minorHAnsi"/>
          <w:b/>
          <w:sz w:val="28"/>
          <w:szCs w:val="28"/>
        </w:rPr>
        <w:t>ΕΙΔΙΚΗ ΣΥΓΓΡΑΦΗ ΥΠΟΧΡΕΩΣΕΩΝ</w:t>
      </w:r>
    </w:p>
    <w:p w:rsidR="00A07425" w:rsidRPr="00E57508" w:rsidRDefault="00A07425" w:rsidP="00BC733E">
      <w:pPr>
        <w:spacing w:before="60" w:after="60" w:line="280" w:lineRule="exact"/>
        <w:jc w:val="center"/>
        <w:rPr>
          <w:rFonts w:asciiTheme="minorHAnsi" w:hAnsiTheme="minorHAnsi"/>
          <w:b/>
          <w:sz w:val="28"/>
          <w:szCs w:val="28"/>
        </w:rPr>
      </w:pPr>
    </w:p>
    <w:p w:rsidR="008334AD" w:rsidRPr="00BC733E" w:rsidRDefault="008334AD" w:rsidP="00B26A1D">
      <w:pPr>
        <w:pStyle w:val="1"/>
      </w:pPr>
      <w:bookmarkStart w:id="14" w:name="_Toc476124011"/>
      <w:bookmarkStart w:id="15" w:name="_Toc89944007"/>
      <w:r w:rsidRPr="00BC733E">
        <w:t>Αντικείμενο της Συγγραφής  -  Ορισμοί</w:t>
      </w:r>
      <w:bookmarkEnd w:id="14"/>
      <w:bookmarkEnd w:id="15"/>
    </w:p>
    <w:p w:rsidR="008334AD" w:rsidRPr="007E78FF" w:rsidRDefault="008334AD" w:rsidP="00410D42">
      <w:pPr>
        <w:autoSpaceDE w:val="0"/>
        <w:autoSpaceDN w:val="0"/>
        <w:adjustRightInd w:val="0"/>
        <w:spacing w:before="60" w:after="60" w:line="280" w:lineRule="exact"/>
        <w:ind w:left="0"/>
        <w:rPr>
          <w:rFonts w:asciiTheme="minorHAnsi" w:eastAsiaTheme="minorHAnsi" w:hAnsiTheme="minorHAnsi" w:cs="Arial"/>
          <w:b/>
          <w:szCs w:val="22"/>
          <w:lang w:eastAsia="en-US"/>
        </w:rPr>
      </w:pPr>
      <w:r w:rsidRPr="00410D42">
        <w:rPr>
          <w:rFonts w:asciiTheme="minorHAnsi" w:eastAsiaTheme="minorHAnsi" w:hAnsiTheme="minorHAnsi" w:cs="Arial"/>
          <w:szCs w:val="22"/>
          <w:lang w:eastAsia="en-US"/>
        </w:rPr>
        <w:t>Αντικείμενο της παρούσης Ε.Σ.Υ. είναι η διατύπωση των ειδικών όρων, σύμφωνα με τους οποίους και σε συνδυασμό με τους όρους  των λοιπών συμβατικών τευχών και με τα σχέδια και διαγράμματα που έχουν εγκριθεί από τον Εργοδότη θα εκτελεστεί  η κατασκευή του έργου</w:t>
      </w:r>
      <w:r w:rsidR="00F32C29" w:rsidRPr="00410D42">
        <w:rPr>
          <w:rFonts w:asciiTheme="minorHAnsi" w:eastAsiaTheme="minorHAnsi" w:hAnsiTheme="minorHAnsi" w:cs="Arial"/>
          <w:szCs w:val="22"/>
          <w:lang w:eastAsia="en-US"/>
        </w:rPr>
        <w:t xml:space="preserve"> </w:t>
      </w:r>
      <w:r w:rsidR="0079696C">
        <w:rPr>
          <w:rFonts w:ascii="Calibri" w:hAnsi="Calibri" w:cs="Calibri"/>
          <w:b/>
          <w:szCs w:val="24"/>
        </w:rPr>
        <w:t>ΑΣΦΑΛΤΟΣΤΡΩΣΗ ΑΥΛΕΙΟΥ ΧΩΡΟΥ ΔΗΜΟΤΙΚΟΥ ΣΧΟΛΕΙΟΥ ΝΕΟΥ ΣΟΥΛΙΟΥ</w:t>
      </w:r>
    </w:p>
    <w:p w:rsidR="008334AD" w:rsidRPr="00410D42" w:rsidRDefault="008334AD" w:rsidP="00410D42">
      <w:pPr>
        <w:autoSpaceDE w:val="0"/>
        <w:autoSpaceDN w:val="0"/>
        <w:adjustRightInd w:val="0"/>
        <w:spacing w:before="60" w:after="60" w:line="280" w:lineRule="exact"/>
        <w:ind w:left="0"/>
        <w:rPr>
          <w:rFonts w:asciiTheme="minorHAnsi" w:eastAsiaTheme="minorHAnsi" w:hAnsiTheme="minorHAnsi" w:cs="Arial"/>
          <w:szCs w:val="22"/>
          <w:lang w:eastAsia="en-US"/>
        </w:rPr>
      </w:pPr>
      <w:r w:rsidRPr="00410D42">
        <w:rPr>
          <w:rFonts w:asciiTheme="minorHAnsi" w:hAnsiTheme="minorHAnsi" w:cs="Arial"/>
          <w:szCs w:val="22"/>
        </w:rPr>
        <w:t>Οι όροι  που χρησιμοποιούνται στα Συμβατικά Τεύχη θα έχουν την ακόλουθη σημασία :</w:t>
      </w:r>
    </w:p>
    <w:p w:rsidR="008334AD" w:rsidRPr="00410D42" w:rsidRDefault="008334AD" w:rsidP="00E57508">
      <w:pPr>
        <w:spacing w:before="60" w:after="60" w:line="280" w:lineRule="exact"/>
        <w:ind w:left="567" w:hanging="283"/>
        <w:rPr>
          <w:rFonts w:asciiTheme="minorHAnsi" w:hAnsiTheme="minorHAnsi" w:cs="Arial"/>
          <w:szCs w:val="22"/>
        </w:rPr>
      </w:pPr>
      <w:r w:rsidRPr="00410D42">
        <w:rPr>
          <w:rFonts w:asciiTheme="minorHAnsi" w:hAnsiTheme="minorHAnsi" w:cs="Arial"/>
          <w:szCs w:val="22"/>
        </w:rPr>
        <w:t>α. Ο όρος "</w:t>
      </w:r>
      <w:r w:rsidR="0000248F" w:rsidRPr="00410D42">
        <w:rPr>
          <w:rFonts w:asciiTheme="minorHAnsi" w:hAnsiTheme="minorHAnsi" w:cs="Arial"/>
          <w:b/>
          <w:szCs w:val="22"/>
        </w:rPr>
        <w:t>Αναθέτουσα αρχή/αναθέτων φορέας</w:t>
      </w:r>
      <w:r w:rsidR="00C700E4" w:rsidRPr="00410D42">
        <w:rPr>
          <w:rFonts w:asciiTheme="minorHAnsi" w:hAnsiTheme="minorHAnsi" w:cs="Arial"/>
          <w:b/>
          <w:szCs w:val="22"/>
        </w:rPr>
        <w:t xml:space="preserve"> ή "Εργοδότης</w:t>
      </w:r>
      <w:r w:rsidRPr="00410D42">
        <w:rPr>
          <w:rFonts w:asciiTheme="minorHAnsi" w:hAnsiTheme="minorHAnsi" w:cs="Arial"/>
          <w:szCs w:val="22"/>
        </w:rPr>
        <w:t>", σημαίνει τον</w:t>
      </w:r>
      <w:r w:rsidR="007E78FF">
        <w:rPr>
          <w:rFonts w:asciiTheme="minorHAnsi" w:hAnsiTheme="minorHAnsi" w:cs="Arial"/>
          <w:szCs w:val="22"/>
        </w:rPr>
        <w:t xml:space="preserve"> </w:t>
      </w:r>
      <w:r w:rsidR="007E78FF" w:rsidRPr="007E78FF">
        <w:rPr>
          <w:rFonts w:asciiTheme="minorHAnsi" w:hAnsiTheme="minorHAnsi" w:cs="Arial"/>
          <w:szCs w:val="22"/>
        </w:rPr>
        <w:t>Δήμο Εμμανουήλ Παππά</w:t>
      </w:r>
      <w:r w:rsidRPr="00410D42">
        <w:rPr>
          <w:rFonts w:asciiTheme="minorHAnsi" w:hAnsiTheme="minorHAnsi" w:cs="Arial"/>
          <w:szCs w:val="22"/>
        </w:rPr>
        <w:t>.</w:t>
      </w:r>
    </w:p>
    <w:p w:rsidR="008334AD" w:rsidRPr="00410D42" w:rsidRDefault="008334AD" w:rsidP="00E57508">
      <w:pPr>
        <w:spacing w:before="60" w:after="60" w:line="280" w:lineRule="exact"/>
        <w:ind w:left="567" w:hanging="283"/>
        <w:rPr>
          <w:rFonts w:asciiTheme="minorHAnsi" w:hAnsiTheme="minorHAnsi" w:cs="Arial"/>
          <w:szCs w:val="22"/>
        </w:rPr>
      </w:pPr>
      <w:r w:rsidRPr="00410D42">
        <w:rPr>
          <w:rFonts w:asciiTheme="minorHAnsi" w:hAnsiTheme="minorHAnsi" w:cs="Arial"/>
          <w:szCs w:val="22"/>
        </w:rPr>
        <w:t>β.</w:t>
      </w:r>
      <w:r w:rsidR="00E57508">
        <w:rPr>
          <w:rFonts w:asciiTheme="minorHAnsi" w:hAnsiTheme="minorHAnsi" w:cs="Arial"/>
          <w:szCs w:val="22"/>
        </w:rPr>
        <w:t xml:space="preserve"> </w:t>
      </w:r>
      <w:r w:rsidRPr="00410D42">
        <w:rPr>
          <w:rFonts w:asciiTheme="minorHAnsi" w:hAnsiTheme="minorHAnsi" w:cs="Arial"/>
          <w:szCs w:val="22"/>
        </w:rPr>
        <w:t>Ο όρος "</w:t>
      </w:r>
      <w:r w:rsidRPr="00410D42">
        <w:rPr>
          <w:rFonts w:asciiTheme="minorHAnsi" w:hAnsiTheme="minorHAnsi" w:cs="Arial"/>
          <w:b/>
          <w:szCs w:val="22"/>
        </w:rPr>
        <w:t>Επιβλέπων</w:t>
      </w:r>
      <w:r w:rsidRPr="00410D42">
        <w:rPr>
          <w:rFonts w:asciiTheme="minorHAnsi" w:hAnsiTheme="minorHAnsi" w:cs="Arial"/>
          <w:szCs w:val="22"/>
        </w:rPr>
        <w:t>" που μπορεί να αναφερθεί και ως "</w:t>
      </w:r>
      <w:r w:rsidRPr="00410D42">
        <w:rPr>
          <w:rFonts w:asciiTheme="minorHAnsi" w:hAnsiTheme="minorHAnsi" w:cs="Arial"/>
          <w:b/>
          <w:szCs w:val="22"/>
        </w:rPr>
        <w:t>Επίβλεψη</w:t>
      </w:r>
      <w:r w:rsidRPr="00410D42">
        <w:rPr>
          <w:rFonts w:asciiTheme="minorHAnsi" w:hAnsiTheme="minorHAnsi" w:cs="Arial"/>
          <w:szCs w:val="22"/>
        </w:rPr>
        <w:t>" ή "</w:t>
      </w:r>
      <w:r w:rsidRPr="00410D42">
        <w:rPr>
          <w:rFonts w:asciiTheme="minorHAnsi" w:hAnsiTheme="minorHAnsi" w:cs="Arial"/>
          <w:b/>
          <w:szCs w:val="22"/>
        </w:rPr>
        <w:t>Επιβλέπουσα</w:t>
      </w:r>
      <w:r w:rsidRPr="00410D42">
        <w:rPr>
          <w:rFonts w:asciiTheme="minorHAnsi" w:hAnsiTheme="minorHAnsi" w:cs="Arial"/>
          <w:szCs w:val="22"/>
        </w:rPr>
        <w:t xml:space="preserve"> </w:t>
      </w:r>
      <w:r w:rsidRPr="00410D42">
        <w:rPr>
          <w:rFonts w:asciiTheme="minorHAnsi" w:hAnsiTheme="minorHAnsi" w:cs="Arial"/>
          <w:b/>
          <w:szCs w:val="22"/>
        </w:rPr>
        <w:t>Υπηρεσία</w:t>
      </w:r>
      <w:r w:rsidRPr="00410D42">
        <w:rPr>
          <w:rFonts w:asciiTheme="minorHAnsi" w:hAnsiTheme="minorHAnsi" w:cs="Arial"/>
          <w:szCs w:val="22"/>
        </w:rPr>
        <w:t>" ή "</w:t>
      </w:r>
      <w:r w:rsidRPr="00410D42">
        <w:rPr>
          <w:rFonts w:asciiTheme="minorHAnsi" w:hAnsiTheme="minorHAnsi" w:cs="Arial"/>
          <w:b/>
          <w:szCs w:val="22"/>
        </w:rPr>
        <w:t>Διευθύνουσα</w:t>
      </w:r>
      <w:r w:rsidRPr="00410D42">
        <w:rPr>
          <w:rFonts w:asciiTheme="minorHAnsi" w:hAnsiTheme="minorHAnsi" w:cs="Arial"/>
          <w:szCs w:val="22"/>
        </w:rPr>
        <w:t xml:space="preserve"> </w:t>
      </w:r>
      <w:r w:rsidRPr="00410D42">
        <w:rPr>
          <w:rFonts w:asciiTheme="minorHAnsi" w:hAnsiTheme="minorHAnsi" w:cs="Arial"/>
          <w:b/>
          <w:szCs w:val="22"/>
        </w:rPr>
        <w:t>Υπηρεσία</w:t>
      </w:r>
      <w:r w:rsidRPr="00410D42">
        <w:rPr>
          <w:rFonts w:asciiTheme="minorHAnsi" w:hAnsiTheme="minorHAnsi" w:cs="Arial"/>
          <w:szCs w:val="22"/>
        </w:rPr>
        <w:t xml:space="preserve">" σημαίνει την Υπηρεσία Επίβλεψης του έργου που είναι η </w:t>
      </w:r>
      <w:r w:rsidR="007E78FF" w:rsidRPr="007E78FF">
        <w:rPr>
          <w:rFonts w:asciiTheme="minorHAnsi" w:hAnsiTheme="minorHAnsi" w:cs="Arial"/>
          <w:szCs w:val="22"/>
        </w:rPr>
        <w:t>Διεύθυνση Τεχνικών Υπηρεσιών, Περιβάλλοντος &amp; Πολεοδομίας Δήμου Εμμανουήλ Παππά</w:t>
      </w:r>
      <w:r w:rsidR="00850425">
        <w:rPr>
          <w:rFonts w:asciiTheme="minorHAnsi" w:hAnsiTheme="minorHAnsi" w:cs="Arial"/>
          <w:szCs w:val="22"/>
        </w:rPr>
        <w:t xml:space="preserve">, </w:t>
      </w:r>
      <w:r w:rsidR="00850425" w:rsidRPr="00850425">
        <w:rPr>
          <w:rFonts w:asciiTheme="minorHAnsi" w:hAnsiTheme="minorHAnsi" w:cs="Arial"/>
          <w:szCs w:val="22"/>
        </w:rPr>
        <w:t>που εδρεύει στο Χρυσό Σερρών του Δήμου Εμμανουήλ Παππά, Τ.Κ. 62046, Τηλ.: 2321 3 52640, 2321 3 52643</w:t>
      </w:r>
    </w:p>
    <w:p w:rsidR="008334AD" w:rsidRPr="00410D42" w:rsidRDefault="008334AD" w:rsidP="00E57508">
      <w:pPr>
        <w:spacing w:before="60" w:after="60" w:line="280" w:lineRule="exact"/>
        <w:ind w:left="567" w:hanging="283"/>
        <w:rPr>
          <w:rFonts w:asciiTheme="minorHAnsi" w:hAnsiTheme="minorHAnsi" w:cs="Arial"/>
          <w:szCs w:val="22"/>
        </w:rPr>
      </w:pPr>
      <w:r w:rsidRPr="00410D42">
        <w:rPr>
          <w:rFonts w:asciiTheme="minorHAnsi" w:hAnsiTheme="minorHAnsi" w:cs="Arial"/>
          <w:szCs w:val="22"/>
        </w:rPr>
        <w:t>γ. «</w:t>
      </w:r>
      <w:r w:rsidRPr="00410D42">
        <w:rPr>
          <w:rFonts w:asciiTheme="minorHAnsi" w:hAnsiTheme="minorHAnsi" w:cs="Arial"/>
          <w:b/>
          <w:szCs w:val="22"/>
        </w:rPr>
        <w:t>Προϊσταμένη Αρχή</w:t>
      </w:r>
      <w:r w:rsidRPr="00410D42">
        <w:rPr>
          <w:rFonts w:asciiTheme="minorHAnsi" w:hAnsiTheme="minorHAnsi" w:cs="Arial"/>
          <w:szCs w:val="22"/>
        </w:rPr>
        <w:t xml:space="preserve">» (Εποπτεύουσα Υπηρεσία) είναι </w:t>
      </w:r>
      <w:r w:rsidR="007E78FF">
        <w:rPr>
          <w:rFonts w:asciiTheme="minorHAnsi" w:hAnsiTheme="minorHAnsi" w:cs="Arial"/>
          <w:szCs w:val="22"/>
        </w:rPr>
        <w:t xml:space="preserve">το </w:t>
      </w:r>
      <w:r w:rsidR="007E78FF" w:rsidRPr="007E78FF">
        <w:rPr>
          <w:rFonts w:asciiTheme="minorHAnsi" w:hAnsiTheme="minorHAnsi" w:cs="Arial"/>
          <w:szCs w:val="22"/>
        </w:rPr>
        <w:t xml:space="preserve">Δημοτικό Συμβούλιο </w:t>
      </w:r>
      <w:r w:rsidR="007E78FF">
        <w:rPr>
          <w:rFonts w:asciiTheme="minorHAnsi" w:hAnsiTheme="minorHAnsi" w:cs="Arial"/>
          <w:szCs w:val="22"/>
        </w:rPr>
        <w:t xml:space="preserve">και η Οικονομική Επιτροπή του </w:t>
      </w:r>
      <w:r w:rsidR="007E78FF" w:rsidRPr="007E78FF">
        <w:rPr>
          <w:rFonts w:asciiTheme="minorHAnsi" w:hAnsiTheme="minorHAnsi" w:cs="Arial"/>
          <w:szCs w:val="22"/>
        </w:rPr>
        <w:t xml:space="preserve">Δήμου Εμμανουήλ Παππά </w:t>
      </w:r>
      <w:r w:rsidRPr="00410D42">
        <w:rPr>
          <w:rFonts w:asciiTheme="minorHAnsi" w:hAnsiTheme="minorHAnsi" w:cs="Arial"/>
          <w:szCs w:val="22"/>
        </w:rPr>
        <w:t>που αποφασίζει για την κατακύρωση του αποτελέσματος του διαγωνισμού και την κατάρτιση των όρων της σύμβασης που εποπτεύει την εκτέλεση του έργου, αποφασίζει για οποιαδήποτε μεταβολή των όρων της Σύμβασης ή άλλων στοιχείων αυτής. Οι διοικητικές πράξεις της Προϊσταμένης Αρχής υπόκεινται στην έγκριση των κατά νόμο αρμοδίων οργάνων.</w:t>
      </w:r>
    </w:p>
    <w:p w:rsidR="008334AD" w:rsidRPr="00410D42" w:rsidRDefault="008334AD" w:rsidP="00E57508">
      <w:pPr>
        <w:spacing w:before="60" w:after="60" w:line="280" w:lineRule="exact"/>
        <w:ind w:left="567" w:hanging="283"/>
        <w:rPr>
          <w:rFonts w:asciiTheme="minorHAnsi" w:hAnsiTheme="minorHAnsi" w:cs="Arial"/>
          <w:szCs w:val="22"/>
        </w:rPr>
      </w:pPr>
      <w:r w:rsidRPr="00410D42">
        <w:rPr>
          <w:rFonts w:asciiTheme="minorHAnsi" w:hAnsiTheme="minorHAnsi" w:cs="Arial"/>
          <w:szCs w:val="22"/>
        </w:rPr>
        <w:t>δ. Ο όρος "</w:t>
      </w:r>
      <w:r w:rsidR="0000248F" w:rsidRPr="00410D42">
        <w:rPr>
          <w:rFonts w:asciiTheme="minorHAnsi" w:hAnsiTheme="minorHAnsi" w:cs="Arial"/>
          <w:b/>
          <w:szCs w:val="22"/>
        </w:rPr>
        <w:t>Ανάδοχος</w:t>
      </w:r>
      <w:r w:rsidR="0000248F" w:rsidRPr="00410D42">
        <w:rPr>
          <w:rFonts w:asciiTheme="minorHAnsi" w:hAnsiTheme="minorHAnsi" w:cs="Arial"/>
          <w:szCs w:val="22"/>
        </w:rPr>
        <w:t>"</w:t>
      </w:r>
      <w:r w:rsidRPr="00410D42">
        <w:rPr>
          <w:rFonts w:asciiTheme="minorHAnsi" w:hAnsiTheme="minorHAnsi" w:cs="Arial"/>
          <w:szCs w:val="22"/>
        </w:rPr>
        <w:t xml:space="preserve"> ή "</w:t>
      </w:r>
      <w:r w:rsidR="0000248F" w:rsidRPr="00410D42">
        <w:rPr>
          <w:rFonts w:asciiTheme="minorHAnsi" w:hAnsiTheme="minorHAnsi" w:cs="Arial"/>
          <w:b/>
          <w:szCs w:val="22"/>
        </w:rPr>
        <w:t>Εργολάβος</w:t>
      </w:r>
      <w:r w:rsidRPr="00410D42">
        <w:rPr>
          <w:rFonts w:asciiTheme="minorHAnsi" w:hAnsiTheme="minorHAnsi" w:cs="Arial"/>
          <w:szCs w:val="22"/>
        </w:rPr>
        <w:t xml:space="preserve">", σημαίνει το </w:t>
      </w:r>
      <w:r w:rsidR="0000248F" w:rsidRPr="00410D42">
        <w:rPr>
          <w:rFonts w:asciiTheme="minorHAnsi" w:hAnsiTheme="minorHAnsi" w:cs="Arial"/>
          <w:szCs w:val="22"/>
        </w:rPr>
        <w:t>αντι</w:t>
      </w:r>
      <w:r w:rsidRPr="00410D42">
        <w:rPr>
          <w:rFonts w:asciiTheme="minorHAnsi" w:hAnsiTheme="minorHAnsi" w:cs="Arial"/>
          <w:szCs w:val="22"/>
        </w:rPr>
        <w:t>συμβαλλόμενο μέρος, εργολάβο δημοσίων έργων, που αναλαμβάνει έπειτα από δημοπρασία την εκτέλεση των εργασιών που καθορίζονται από τα Συμβατικά Τεύχη. Επίσης τους τυχόν νόμιμους εκπροσώπους του, κατάλληλα εξουσιοδοτημένους να ενεργούν για λογαριασμό του κατά τη διάρκεια εκτέλεσης του έργου.</w:t>
      </w:r>
    </w:p>
    <w:p w:rsidR="008334AD" w:rsidRPr="00410D42" w:rsidRDefault="008334AD" w:rsidP="00E57508">
      <w:pPr>
        <w:spacing w:before="60" w:after="60" w:line="280" w:lineRule="exact"/>
        <w:ind w:left="567" w:hanging="283"/>
        <w:rPr>
          <w:rFonts w:asciiTheme="minorHAnsi" w:hAnsiTheme="minorHAnsi" w:cs="Arial"/>
          <w:szCs w:val="22"/>
        </w:rPr>
      </w:pPr>
      <w:r w:rsidRPr="00410D42">
        <w:rPr>
          <w:rFonts w:asciiTheme="minorHAnsi" w:hAnsiTheme="minorHAnsi" w:cs="Arial"/>
          <w:szCs w:val="22"/>
        </w:rPr>
        <w:t>ε. Ο όρος "</w:t>
      </w:r>
      <w:r w:rsidRPr="00410D42">
        <w:rPr>
          <w:rFonts w:asciiTheme="minorHAnsi" w:hAnsiTheme="minorHAnsi" w:cs="Arial"/>
          <w:b/>
          <w:szCs w:val="22"/>
        </w:rPr>
        <w:t>Σύμβαση</w:t>
      </w:r>
      <w:r w:rsidRPr="00410D42">
        <w:rPr>
          <w:rFonts w:asciiTheme="minorHAnsi" w:hAnsiTheme="minorHAnsi" w:cs="Arial"/>
          <w:szCs w:val="22"/>
        </w:rPr>
        <w:t xml:space="preserve">" ή </w:t>
      </w:r>
      <w:r w:rsidRPr="00410D42">
        <w:rPr>
          <w:rFonts w:asciiTheme="minorHAnsi" w:hAnsiTheme="minorHAnsi" w:cs="Arial"/>
          <w:b/>
          <w:szCs w:val="22"/>
        </w:rPr>
        <w:t>‘’Εργολαβία’’</w:t>
      </w:r>
      <w:r w:rsidRPr="00410D42">
        <w:rPr>
          <w:rFonts w:asciiTheme="minorHAnsi" w:hAnsiTheme="minorHAnsi" w:cs="Arial"/>
          <w:szCs w:val="22"/>
        </w:rPr>
        <w:t xml:space="preserve"> ή "</w:t>
      </w:r>
      <w:r w:rsidRPr="00410D42">
        <w:rPr>
          <w:rFonts w:asciiTheme="minorHAnsi" w:hAnsiTheme="minorHAnsi" w:cs="Arial"/>
          <w:b/>
          <w:szCs w:val="22"/>
        </w:rPr>
        <w:t>Συμβατικά</w:t>
      </w:r>
      <w:r w:rsidRPr="00410D42">
        <w:rPr>
          <w:rFonts w:asciiTheme="minorHAnsi" w:hAnsiTheme="minorHAnsi" w:cs="Arial"/>
          <w:szCs w:val="22"/>
        </w:rPr>
        <w:t xml:space="preserve"> </w:t>
      </w:r>
      <w:r w:rsidRPr="00410D42">
        <w:rPr>
          <w:rFonts w:asciiTheme="minorHAnsi" w:hAnsiTheme="minorHAnsi" w:cs="Arial"/>
          <w:b/>
          <w:szCs w:val="22"/>
        </w:rPr>
        <w:t>Τεύχη</w:t>
      </w:r>
      <w:r w:rsidRPr="00410D42">
        <w:rPr>
          <w:rFonts w:asciiTheme="minorHAnsi" w:hAnsiTheme="minorHAnsi" w:cs="Arial"/>
          <w:szCs w:val="22"/>
        </w:rPr>
        <w:t>" σημαίνει τη συμφωνία μεταξύ  της Προϊσταμένης Αρχής και του Ανάδοχου και περιλαμβάνει όλα τα στοιχεία που αναφέρονται στο άρθρο 2.</w:t>
      </w:r>
    </w:p>
    <w:p w:rsidR="008334AD" w:rsidRDefault="008334AD" w:rsidP="00E57508">
      <w:pPr>
        <w:spacing w:before="60" w:after="60" w:line="280" w:lineRule="exact"/>
        <w:ind w:left="567" w:hanging="283"/>
        <w:rPr>
          <w:rFonts w:asciiTheme="minorHAnsi" w:hAnsiTheme="minorHAnsi" w:cs="Arial"/>
          <w:szCs w:val="22"/>
        </w:rPr>
      </w:pPr>
      <w:r w:rsidRPr="00410D42">
        <w:rPr>
          <w:rFonts w:asciiTheme="minorHAnsi" w:hAnsiTheme="minorHAnsi" w:cs="Arial"/>
          <w:szCs w:val="22"/>
        </w:rPr>
        <w:t xml:space="preserve">στ. Ο όρος "Ε.Σ.Υ." σημαίνει την </w:t>
      </w:r>
      <w:r w:rsidRPr="00410D42">
        <w:rPr>
          <w:rFonts w:asciiTheme="minorHAnsi" w:hAnsiTheme="minorHAnsi" w:cs="Arial"/>
          <w:b/>
          <w:szCs w:val="22"/>
        </w:rPr>
        <w:t>Ειδική Συγγραφή Υποχρεώσεων</w:t>
      </w:r>
      <w:r w:rsidRPr="00410D42">
        <w:rPr>
          <w:rFonts w:asciiTheme="minorHAnsi" w:hAnsiTheme="minorHAnsi" w:cs="Arial"/>
          <w:szCs w:val="22"/>
        </w:rPr>
        <w:t>.</w:t>
      </w:r>
    </w:p>
    <w:p w:rsidR="00850425" w:rsidRDefault="00850425" w:rsidP="00E57508">
      <w:pPr>
        <w:spacing w:before="60" w:after="60" w:line="280" w:lineRule="exact"/>
        <w:ind w:left="567" w:hanging="283"/>
        <w:rPr>
          <w:rFonts w:ascii="Calibri" w:hAnsi="Calibri" w:cs="Arial"/>
          <w:szCs w:val="22"/>
        </w:rPr>
      </w:pPr>
      <w:r>
        <w:rPr>
          <w:rFonts w:ascii="Calibri" w:hAnsi="Calibri" w:cs="Arial"/>
          <w:szCs w:val="22"/>
        </w:rPr>
        <w:t xml:space="preserve">Ζ.  </w:t>
      </w:r>
      <w:r w:rsidRPr="005B4E07">
        <w:rPr>
          <w:rFonts w:ascii="Calibri" w:hAnsi="Calibri" w:cs="Arial"/>
          <w:szCs w:val="22"/>
        </w:rPr>
        <w:t xml:space="preserve">«Απρόβλεπτες Δαπάνες»: οι δαπάνες που δεν είναι δυνατόν να εξειδικευτούν πλήρως στη φάση δημοπράτησης του έργου και δεσμεύονται για να καλύψουν τις δαπάνες που ορίζονται στο Άρθ. </w:t>
      </w:r>
      <w:r>
        <w:rPr>
          <w:rFonts w:ascii="Calibri" w:hAnsi="Calibri" w:cs="Arial"/>
          <w:szCs w:val="22"/>
        </w:rPr>
        <w:t>156</w:t>
      </w:r>
      <w:r w:rsidRPr="005B4E07">
        <w:rPr>
          <w:rFonts w:ascii="Calibri" w:hAnsi="Calibri" w:cs="Arial"/>
          <w:szCs w:val="22"/>
        </w:rPr>
        <w:t xml:space="preserve"> του Ν </w:t>
      </w:r>
      <w:r>
        <w:rPr>
          <w:rFonts w:ascii="Calibri" w:hAnsi="Calibri" w:cs="Arial"/>
          <w:szCs w:val="22"/>
        </w:rPr>
        <w:t>4412/16</w:t>
      </w:r>
    </w:p>
    <w:p w:rsidR="00850425" w:rsidRPr="00850425" w:rsidRDefault="00850425" w:rsidP="00850425">
      <w:pPr>
        <w:spacing w:before="60" w:after="60" w:line="240" w:lineRule="auto"/>
        <w:ind w:left="142" w:firstLine="851"/>
        <w:rPr>
          <w:rFonts w:asciiTheme="minorHAnsi" w:hAnsiTheme="minorHAnsi" w:cs="Arial"/>
          <w:szCs w:val="22"/>
          <w:u w:val="single"/>
        </w:rPr>
      </w:pPr>
      <w:r w:rsidRPr="00850425">
        <w:rPr>
          <w:rFonts w:asciiTheme="minorHAnsi" w:hAnsiTheme="minorHAnsi" w:cs="Arial"/>
          <w:szCs w:val="22"/>
          <w:u w:val="single"/>
        </w:rPr>
        <w:t>Συντομογραφίες Τευχών Δημοπράτησης</w:t>
      </w:r>
    </w:p>
    <w:p w:rsidR="00850425" w:rsidRPr="00850425" w:rsidRDefault="00850425" w:rsidP="00850425">
      <w:pPr>
        <w:spacing w:before="60" w:after="60" w:line="240" w:lineRule="auto"/>
        <w:ind w:left="142" w:firstLine="851"/>
        <w:rPr>
          <w:rFonts w:asciiTheme="minorHAnsi" w:hAnsiTheme="minorHAnsi" w:cs="Arial"/>
          <w:szCs w:val="22"/>
        </w:rPr>
      </w:pPr>
      <w:r w:rsidRPr="00850425">
        <w:rPr>
          <w:rFonts w:asciiTheme="minorHAnsi" w:hAnsiTheme="minorHAnsi" w:cs="Arial"/>
          <w:szCs w:val="22"/>
        </w:rPr>
        <w:t>ΤΔ</w:t>
      </w:r>
      <w:r w:rsidRPr="00850425">
        <w:rPr>
          <w:rFonts w:asciiTheme="minorHAnsi" w:hAnsiTheme="minorHAnsi" w:cs="Arial"/>
          <w:szCs w:val="22"/>
        </w:rPr>
        <w:tab/>
      </w:r>
      <w:r w:rsidRPr="00850425">
        <w:rPr>
          <w:rFonts w:asciiTheme="minorHAnsi" w:hAnsiTheme="minorHAnsi" w:cs="Arial"/>
          <w:szCs w:val="22"/>
        </w:rPr>
        <w:tab/>
        <w:t>: Τεύχη Δημοπράτησης</w:t>
      </w:r>
    </w:p>
    <w:p w:rsidR="00850425" w:rsidRPr="00850425" w:rsidRDefault="00850425" w:rsidP="00850425">
      <w:pPr>
        <w:spacing w:before="60" w:after="60" w:line="240" w:lineRule="auto"/>
        <w:ind w:left="142" w:firstLine="851"/>
        <w:rPr>
          <w:rFonts w:asciiTheme="minorHAnsi" w:hAnsiTheme="minorHAnsi" w:cs="Arial"/>
          <w:szCs w:val="22"/>
        </w:rPr>
      </w:pPr>
      <w:r w:rsidRPr="00850425">
        <w:rPr>
          <w:rFonts w:asciiTheme="minorHAnsi" w:hAnsiTheme="minorHAnsi" w:cs="Arial"/>
          <w:szCs w:val="22"/>
        </w:rPr>
        <w:t>ΔΔ</w:t>
      </w:r>
      <w:r w:rsidRPr="00850425">
        <w:rPr>
          <w:rFonts w:asciiTheme="minorHAnsi" w:hAnsiTheme="minorHAnsi" w:cs="Arial"/>
          <w:szCs w:val="22"/>
        </w:rPr>
        <w:tab/>
      </w:r>
      <w:r w:rsidRPr="00850425">
        <w:rPr>
          <w:rFonts w:asciiTheme="minorHAnsi" w:hAnsiTheme="minorHAnsi" w:cs="Arial"/>
          <w:szCs w:val="22"/>
        </w:rPr>
        <w:tab/>
        <w:t>: Διακήρυξη Δημοπρασίας</w:t>
      </w:r>
    </w:p>
    <w:p w:rsidR="00850425" w:rsidRPr="00850425" w:rsidRDefault="00850425" w:rsidP="00850425">
      <w:pPr>
        <w:spacing w:before="60" w:after="60" w:line="240" w:lineRule="auto"/>
        <w:ind w:left="142" w:firstLine="851"/>
        <w:rPr>
          <w:rFonts w:asciiTheme="minorHAnsi" w:hAnsiTheme="minorHAnsi" w:cs="Arial"/>
          <w:szCs w:val="22"/>
        </w:rPr>
      </w:pPr>
      <w:r w:rsidRPr="00850425">
        <w:rPr>
          <w:rFonts w:asciiTheme="minorHAnsi" w:hAnsiTheme="minorHAnsi" w:cs="Arial"/>
          <w:szCs w:val="22"/>
        </w:rPr>
        <w:t>ΕΣΥ</w:t>
      </w:r>
      <w:r w:rsidRPr="00850425">
        <w:rPr>
          <w:rFonts w:asciiTheme="minorHAnsi" w:hAnsiTheme="minorHAnsi" w:cs="Arial"/>
          <w:szCs w:val="22"/>
        </w:rPr>
        <w:tab/>
      </w:r>
      <w:r w:rsidRPr="00850425">
        <w:rPr>
          <w:rFonts w:asciiTheme="minorHAnsi" w:hAnsiTheme="minorHAnsi" w:cs="Arial"/>
          <w:szCs w:val="22"/>
        </w:rPr>
        <w:tab/>
        <w:t>: Ειδική Συγγραφή Υποχρεώσεων</w:t>
      </w:r>
    </w:p>
    <w:p w:rsidR="00850425" w:rsidRPr="00850425" w:rsidRDefault="00850425" w:rsidP="00850425">
      <w:pPr>
        <w:spacing w:before="60" w:after="60" w:line="240" w:lineRule="auto"/>
        <w:ind w:left="142" w:firstLine="851"/>
        <w:rPr>
          <w:rFonts w:asciiTheme="minorHAnsi" w:hAnsiTheme="minorHAnsi" w:cs="Arial"/>
          <w:szCs w:val="22"/>
        </w:rPr>
      </w:pPr>
      <w:r w:rsidRPr="00850425">
        <w:rPr>
          <w:rFonts w:asciiTheme="minorHAnsi" w:hAnsiTheme="minorHAnsi" w:cs="Arial"/>
          <w:szCs w:val="22"/>
        </w:rPr>
        <w:t>ΠΜ</w:t>
      </w:r>
      <w:r w:rsidRPr="00850425">
        <w:rPr>
          <w:rFonts w:asciiTheme="minorHAnsi" w:hAnsiTheme="minorHAnsi" w:cs="Arial"/>
          <w:szCs w:val="22"/>
        </w:rPr>
        <w:tab/>
      </w:r>
      <w:r w:rsidRPr="00850425">
        <w:rPr>
          <w:rFonts w:asciiTheme="minorHAnsi" w:hAnsiTheme="minorHAnsi" w:cs="Arial"/>
          <w:szCs w:val="22"/>
        </w:rPr>
        <w:tab/>
        <w:t>: Προϋπολογισμός Μελέτης</w:t>
      </w:r>
    </w:p>
    <w:p w:rsidR="00850425" w:rsidRPr="00850425" w:rsidRDefault="00850425" w:rsidP="00850425">
      <w:pPr>
        <w:spacing w:before="60" w:after="60" w:line="240" w:lineRule="auto"/>
        <w:ind w:left="142" w:firstLine="851"/>
        <w:rPr>
          <w:rFonts w:asciiTheme="minorHAnsi" w:hAnsiTheme="minorHAnsi" w:cs="Arial"/>
          <w:szCs w:val="22"/>
        </w:rPr>
      </w:pPr>
      <w:r w:rsidRPr="00850425">
        <w:rPr>
          <w:rFonts w:asciiTheme="minorHAnsi" w:hAnsiTheme="minorHAnsi" w:cs="Arial"/>
          <w:szCs w:val="22"/>
        </w:rPr>
        <w:t>ΠΠ</w:t>
      </w:r>
      <w:r w:rsidRPr="00850425">
        <w:rPr>
          <w:rFonts w:asciiTheme="minorHAnsi" w:hAnsiTheme="minorHAnsi" w:cs="Arial"/>
          <w:szCs w:val="22"/>
        </w:rPr>
        <w:tab/>
      </w:r>
      <w:r w:rsidRPr="00850425">
        <w:rPr>
          <w:rFonts w:asciiTheme="minorHAnsi" w:hAnsiTheme="minorHAnsi" w:cs="Arial"/>
          <w:szCs w:val="22"/>
        </w:rPr>
        <w:tab/>
        <w:t>: Προϋπολογισμός Προσφοράς</w:t>
      </w:r>
    </w:p>
    <w:p w:rsidR="00850425" w:rsidRPr="00850425" w:rsidRDefault="00850425" w:rsidP="00850425">
      <w:pPr>
        <w:spacing w:before="60" w:after="60" w:line="240" w:lineRule="auto"/>
        <w:ind w:left="142" w:firstLine="851"/>
        <w:rPr>
          <w:rFonts w:asciiTheme="minorHAnsi" w:hAnsiTheme="minorHAnsi" w:cs="Arial"/>
          <w:szCs w:val="22"/>
        </w:rPr>
      </w:pPr>
      <w:r w:rsidRPr="00850425">
        <w:rPr>
          <w:rFonts w:asciiTheme="minorHAnsi" w:hAnsiTheme="minorHAnsi" w:cs="Arial"/>
          <w:szCs w:val="22"/>
        </w:rPr>
        <w:t>ΤΙΠ</w:t>
      </w:r>
      <w:r w:rsidRPr="00850425">
        <w:rPr>
          <w:rFonts w:asciiTheme="minorHAnsi" w:hAnsiTheme="minorHAnsi" w:cs="Arial"/>
          <w:szCs w:val="22"/>
        </w:rPr>
        <w:tab/>
      </w:r>
      <w:r w:rsidRPr="00850425">
        <w:rPr>
          <w:rFonts w:asciiTheme="minorHAnsi" w:hAnsiTheme="minorHAnsi" w:cs="Arial"/>
          <w:szCs w:val="22"/>
        </w:rPr>
        <w:tab/>
        <w:t>: Τιμολόγιο Προσφοράς</w:t>
      </w:r>
    </w:p>
    <w:p w:rsidR="00850425" w:rsidRPr="00850425" w:rsidRDefault="00850425" w:rsidP="00850425">
      <w:pPr>
        <w:spacing w:before="60" w:after="60" w:line="240" w:lineRule="auto"/>
        <w:ind w:left="142" w:firstLine="851"/>
        <w:rPr>
          <w:rFonts w:asciiTheme="minorHAnsi" w:hAnsiTheme="minorHAnsi" w:cs="Arial"/>
          <w:szCs w:val="22"/>
        </w:rPr>
      </w:pPr>
      <w:r w:rsidRPr="00850425">
        <w:rPr>
          <w:rFonts w:asciiTheme="minorHAnsi" w:hAnsiTheme="minorHAnsi" w:cs="Arial"/>
          <w:szCs w:val="22"/>
        </w:rPr>
        <w:t>ΤεΠε</w:t>
      </w:r>
      <w:r w:rsidRPr="00850425">
        <w:rPr>
          <w:rFonts w:asciiTheme="minorHAnsi" w:hAnsiTheme="minorHAnsi" w:cs="Arial"/>
          <w:szCs w:val="22"/>
        </w:rPr>
        <w:tab/>
      </w:r>
      <w:r w:rsidRPr="00850425">
        <w:rPr>
          <w:rFonts w:asciiTheme="minorHAnsi" w:hAnsiTheme="minorHAnsi" w:cs="Arial"/>
          <w:szCs w:val="22"/>
        </w:rPr>
        <w:tab/>
        <w:t>: Τεχνική Περιγραφή</w:t>
      </w:r>
    </w:p>
    <w:p w:rsidR="00850425" w:rsidRPr="00850425" w:rsidRDefault="00850425" w:rsidP="00850425">
      <w:pPr>
        <w:spacing w:before="60" w:after="60" w:line="240" w:lineRule="auto"/>
        <w:ind w:left="142" w:firstLine="851"/>
        <w:rPr>
          <w:rFonts w:asciiTheme="minorHAnsi" w:hAnsiTheme="minorHAnsi" w:cs="Arial"/>
          <w:szCs w:val="22"/>
        </w:rPr>
      </w:pPr>
      <w:r w:rsidRPr="00850425">
        <w:rPr>
          <w:rFonts w:asciiTheme="minorHAnsi" w:hAnsiTheme="minorHAnsi" w:cs="Arial"/>
          <w:szCs w:val="22"/>
          <w:lang w:val="en-US"/>
        </w:rPr>
        <w:t>T</w:t>
      </w:r>
      <w:r w:rsidRPr="00850425">
        <w:rPr>
          <w:rFonts w:asciiTheme="minorHAnsi" w:hAnsiTheme="minorHAnsi" w:cs="Arial"/>
          <w:szCs w:val="22"/>
        </w:rPr>
        <w:t>Π</w:t>
      </w:r>
      <w:r w:rsidRPr="00850425">
        <w:rPr>
          <w:rFonts w:asciiTheme="minorHAnsi" w:hAnsiTheme="minorHAnsi" w:cs="Arial"/>
          <w:szCs w:val="22"/>
        </w:rPr>
        <w:tab/>
      </w:r>
      <w:r w:rsidRPr="00850425">
        <w:rPr>
          <w:rFonts w:asciiTheme="minorHAnsi" w:hAnsiTheme="minorHAnsi" w:cs="Arial"/>
          <w:szCs w:val="22"/>
        </w:rPr>
        <w:tab/>
        <w:t>: Τεχνικές Προδιαγραφές</w:t>
      </w:r>
    </w:p>
    <w:p w:rsidR="00850425" w:rsidRPr="00850425" w:rsidRDefault="00850425" w:rsidP="00850425">
      <w:pPr>
        <w:spacing w:before="60" w:after="60" w:line="240" w:lineRule="auto"/>
        <w:ind w:left="142" w:firstLine="851"/>
        <w:rPr>
          <w:rFonts w:asciiTheme="minorHAnsi" w:hAnsiTheme="minorHAnsi" w:cs="Arial"/>
          <w:szCs w:val="22"/>
        </w:rPr>
      </w:pPr>
      <w:r w:rsidRPr="00850425">
        <w:rPr>
          <w:rFonts w:asciiTheme="minorHAnsi" w:hAnsiTheme="minorHAnsi" w:cs="Arial"/>
          <w:szCs w:val="22"/>
        </w:rPr>
        <w:t>ΤΙΜ</w:t>
      </w:r>
      <w:r w:rsidRPr="00850425">
        <w:rPr>
          <w:rFonts w:asciiTheme="minorHAnsi" w:hAnsiTheme="minorHAnsi" w:cs="Arial"/>
          <w:szCs w:val="22"/>
        </w:rPr>
        <w:tab/>
      </w:r>
      <w:r w:rsidRPr="00850425">
        <w:rPr>
          <w:rFonts w:asciiTheme="minorHAnsi" w:hAnsiTheme="minorHAnsi" w:cs="Arial"/>
          <w:szCs w:val="22"/>
        </w:rPr>
        <w:tab/>
        <w:t>: Τιμολόγιο Μελέτης</w:t>
      </w:r>
    </w:p>
    <w:p w:rsidR="00850425" w:rsidRPr="00850425" w:rsidRDefault="00850425" w:rsidP="00850425">
      <w:pPr>
        <w:spacing w:before="60" w:after="60" w:line="240" w:lineRule="auto"/>
        <w:ind w:left="142" w:firstLine="851"/>
        <w:rPr>
          <w:rFonts w:asciiTheme="minorHAnsi" w:hAnsiTheme="minorHAnsi" w:cs="Arial"/>
          <w:szCs w:val="22"/>
          <w:u w:val="single"/>
        </w:rPr>
      </w:pPr>
      <w:r w:rsidRPr="00850425">
        <w:rPr>
          <w:rFonts w:asciiTheme="minorHAnsi" w:hAnsiTheme="minorHAnsi" w:cs="Arial"/>
          <w:szCs w:val="22"/>
          <w:u w:val="single"/>
        </w:rPr>
        <w:t>Συντομογραφίες Κωδίκων, Προδιαγραφών, Κανονισμών, Οδηγιών</w:t>
      </w:r>
    </w:p>
    <w:p w:rsidR="00850425" w:rsidRPr="00850425" w:rsidRDefault="00850425" w:rsidP="00850425">
      <w:pPr>
        <w:spacing w:before="60" w:after="60" w:line="240" w:lineRule="auto"/>
        <w:ind w:left="142" w:firstLine="851"/>
        <w:rPr>
          <w:rFonts w:asciiTheme="minorHAnsi" w:hAnsiTheme="minorHAnsi" w:cs="Arial"/>
          <w:szCs w:val="22"/>
        </w:rPr>
      </w:pPr>
      <w:r w:rsidRPr="00850425">
        <w:rPr>
          <w:rFonts w:asciiTheme="minorHAnsi" w:hAnsiTheme="minorHAnsi" w:cs="Arial"/>
          <w:szCs w:val="22"/>
        </w:rPr>
        <w:t>ΕΤΕΠ</w:t>
      </w:r>
      <w:r w:rsidRPr="00850425">
        <w:rPr>
          <w:rFonts w:asciiTheme="minorHAnsi" w:hAnsiTheme="minorHAnsi" w:cs="Arial"/>
          <w:szCs w:val="22"/>
        </w:rPr>
        <w:tab/>
      </w:r>
      <w:r w:rsidRPr="00850425">
        <w:rPr>
          <w:rFonts w:asciiTheme="minorHAnsi" w:hAnsiTheme="minorHAnsi" w:cs="Arial"/>
          <w:szCs w:val="22"/>
        </w:rPr>
        <w:tab/>
        <w:t>: Ελληνικές Τεχνικές Προδιαγραφές</w:t>
      </w:r>
    </w:p>
    <w:p w:rsidR="00850425" w:rsidRPr="00850425" w:rsidRDefault="00850425" w:rsidP="00850425">
      <w:pPr>
        <w:spacing w:before="60" w:after="60" w:line="240" w:lineRule="auto"/>
        <w:ind w:left="142" w:firstLine="851"/>
        <w:rPr>
          <w:rFonts w:asciiTheme="minorHAnsi" w:hAnsiTheme="minorHAnsi" w:cs="Arial"/>
          <w:szCs w:val="22"/>
          <w:u w:val="single"/>
        </w:rPr>
      </w:pPr>
      <w:r w:rsidRPr="00850425">
        <w:rPr>
          <w:rFonts w:asciiTheme="minorHAnsi" w:hAnsiTheme="minorHAnsi" w:cs="Arial"/>
          <w:szCs w:val="22"/>
          <w:u w:val="single"/>
        </w:rPr>
        <w:t>Συντομογραφίες Υπηρεσιών / Οργανισμών</w:t>
      </w:r>
    </w:p>
    <w:p w:rsidR="00850425" w:rsidRPr="00850425" w:rsidRDefault="00850425" w:rsidP="00850425">
      <w:pPr>
        <w:spacing w:before="60" w:after="60" w:line="240" w:lineRule="auto"/>
        <w:ind w:left="142" w:firstLine="851"/>
        <w:rPr>
          <w:rFonts w:asciiTheme="minorHAnsi" w:hAnsiTheme="minorHAnsi" w:cs="Arial"/>
          <w:szCs w:val="22"/>
        </w:rPr>
      </w:pPr>
      <w:r w:rsidRPr="00850425">
        <w:rPr>
          <w:rFonts w:asciiTheme="minorHAnsi" w:hAnsiTheme="minorHAnsi" w:cs="Arial"/>
          <w:szCs w:val="22"/>
        </w:rPr>
        <w:lastRenderedPageBreak/>
        <w:t>ΥΠΕΧΩΔΕ</w:t>
      </w:r>
      <w:r w:rsidRPr="00850425">
        <w:rPr>
          <w:rFonts w:asciiTheme="minorHAnsi" w:hAnsiTheme="minorHAnsi" w:cs="Arial"/>
          <w:szCs w:val="22"/>
        </w:rPr>
        <w:tab/>
        <w:t xml:space="preserve">: Υπουργείο Περιβάλλοντος, Χωροταξίας και Δημοσίων  Έργων </w:t>
      </w:r>
    </w:p>
    <w:p w:rsidR="00850425" w:rsidRPr="00850425" w:rsidRDefault="00850425" w:rsidP="00850425">
      <w:pPr>
        <w:spacing w:before="60" w:after="60" w:line="240" w:lineRule="auto"/>
        <w:ind w:left="142" w:firstLine="851"/>
        <w:rPr>
          <w:rFonts w:asciiTheme="minorHAnsi" w:hAnsiTheme="minorHAnsi" w:cs="Arial"/>
          <w:szCs w:val="22"/>
        </w:rPr>
      </w:pPr>
      <w:r w:rsidRPr="00850425">
        <w:rPr>
          <w:rFonts w:asciiTheme="minorHAnsi" w:hAnsiTheme="minorHAnsi" w:cs="Arial"/>
          <w:szCs w:val="22"/>
        </w:rPr>
        <w:t>ΔΕΗ</w:t>
      </w:r>
      <w:r w:rsidRPr="00850425">
        <w:rPr>
          <w:rFonts w:asciiTheme="minorHAnsi" w:hAnsiTheme="minorHAnsi" w:cs="Arial"/>
          <w:szCs w:val="22"/>
        </w:rPr>
        <w:tab/>
      </w:r>
      <w:r w:rsidRPr="00850425">
        <w:rPr>
          <w:rFonts w:asciiTheme="minorHAnsi" w:hAnsiTheme="minorHAnsi" w:cs="Arial"/>
          <w:szCs w:val="22"/>
        </w:rPr>
        <w:tab/>
        <w:t>: Δημόσια Επιχείρηση Ηλεκτρισμού</w:t>
      </w:r>
    </w:p>
    <w:p w:rsidR="00850425" w:rsidRPr="00850425" w:rsidRDefault="00850425" w:rsidP="00850425">
      <w:pPr>
        <w:spacing w:before="60" w:after="60" w:line="240" w:lineRule="auto"/>
        <w:ind w:left="142" w:firstLine="851"/>
        <w:rPr>
          <w:rFonts w:asciiTheme="minorHAnsi" w:hAnsiTheme="minorHAnsi" w:cs="Arial"/>
          <w:szCs w:val="22"/>
        </w:rPr>
      </w:pPr>
      <w:r w:rsidRPr="00850425">
        <w:rPr>
          <w:rFonts w:asciiTheme="minorHAnsi" w:hAnsiTheme="minorHAnsi" w:cs="Arial"/>
          <w:szCs w:val="22"/>
        </w:rPr>
        <w:t>ΕΕ</w:t>
      </w:r>
      <w:r w:rsidRPr="00850425">
        <w:rPr>
          <w:rFonts w:asciiTheme="minorHAnsi" w:hAnsiTheme="minorHAnsi" w:cs="Arial"/>
          <w:szCs w:val="22"/>
        </w:rPr>
        <w:tab/>
      </w:r>
      <w:r w:rsidRPr="00850425">
        <w:rPr>
          <w:rFonts w:asciiTheme="minorHAnsi" w:hAnsiTheme="minorHAnsi" w:cs="Arial"/>
          <w:szCs w:val="22"/>
        </w:rPr>
        <w:tab/>
        <w:t>: Ευρωπαϊκή Ένωση</w:t>
      </w:r>
    </w:p>
    <w:p w:rsidR="00850425" w:rsidRPr="00850425" w:rsidRDefault="00850425" w:rsidP="00850425">
      <w:pPr>
        <w:spacing w:before="60" w:after="60" w:line="240" w:lineRule="auto"/>
        <w:ind w:left="142" w:firstLine="851"/>
        <w:rPr>
          <w:rFonts w:asciiTheme="minorHAnsi" w:hAnsiTheme="minorHAnsi" w:cs="Arial"/>
          <w:szCs w:val="22"/>
        </w:rPr>
      </w:pPr>
      <w:r w:rsidRPr="00850425">
        <w:rPr>
          <w:rFonts w:asciiTheme="minorHAnsi" w:hAnsiTheme="minorHAnsi" w:cs="Arial"/>
          <w:szCs w:val="22"/>
        </w:rPr>
        <w:t>ΙΚΑ</w:t>
      </w:r>
      <w:r w:rsidRPr="00850425">
        <w:rPr>
          <w:rFonts w:asciiTheme="minorHAnsi" w:hAnsiTheme="minorHAnsi" w:cs="Arial"/>
          <w:szCs w:val="22"/>
        </w:rPr>
        <w:tab/>
      </w:r>
      <w:r w:rsidRPr="00850425">
        <w:rPr>
          <w:rFonts w:asciiTheme="minorHAnsi" w:hAnsiTheme="minorHAnsi" w:cs="Arial"/>
          <w:szCs w:val="22"/>
        </w:rPr>
        <w:tab/>
        <w:t>: Ίδρυμα Κοινωνικών Ασφαλίσεων</w:t>
      </w:r>
    </w:p>
    <w:p w:rsidR="00850425" w:rsidRPr="00850425" w:rsidRDefault="00850425" w:rsidP="00850425">
      <w:pPr>
        <w:spacing w:before="60" w:after="60" w:line="240" w:lineRule="auto"/>
        <w:ind w:left="142" w:firstLine="851"/>
        <w:rPr>
          <w:rFonts w:asciiTheme="minorHAnsi" w:hAnsiTheme="minorHAnsi" w:cs="Arial"/>
          <w:szCs w:val="22"/>
        </w:rPr>
      </w:pPr>
      <w:r w:rsidRPr="00850425">
        <w:rPr>
          <w:rFonts w:asciiTheme="minorHAnsi" w:hAnsiTheme="minorHAnsi" w:cs="Arial"/>
          <w:szCs w:val="22"/>
        </w:rPr>
        <w:t>ΚΕΔΕ</w:t>
      </w:r>
      <w:r w:rsidRPr="00850425">
        <w:rPr>
          <w:rFonts w:asciiTheme="minorHAnsi" w:hAnsiTheme="minorHAnsi" w:cs="Arial"/>
          <w:szCs w:val="22"/>
        </w:rPr>
        <w:tab/>
      </w:r>
      <w:r w:rsidRPr="00850425">
        <w:rPr>
          <w:rFonts w:asciiTheme="minorHAnsi" w:hAnsiTheme="minorHAnsi" w:cs="Arial"/>
          <w:szCs w:val="22"/>
        </w:rPr>
        <w:tab/>
        <w:t>: Κεντρικό Εργαστήριο Δημοσίων Έργων</w:t>
      </w:r>
    </w:p>
    <w:p w:rsidR="00850425" w:rsidRPr="00850425" w:rsidRDefault="00850425" w:rsidP="00850425">
      <w:pPr>
        <w:spacing w:before="60" w:after="60" w:line="240" w:lineRule="auto"/>
        <w:ind w:left="142" w:firstLine="851"/>
        <w:rPr>
          <w:rFonts w:asciiTheme="minorHAnsi" w:hAnsiTheme="minorHAnsi" w:cs="Arial"/>
          <w:szCs w:val="22"/>
          <w:u w:val="single"/>
        </w:rPr>
      </w:pPr>
      <w:r w:rsidRPr="00850425">
        <w:rPr>
          <w:rFonts w:asciiTheme="minorHAnsi" w:hAnsiTheme="minorHAnsi" w:cs="Arial"/>
          <w:szCs w:val="22"/>
          <w:u w:val="single"/>
        </w:rPr>
        <w:t>Άλλες Συντομογραφίες</w:t>
      </w:r>
    </w:p>
    <w:p w:rsidR="00850425" w:rsidRPr="00850425" w:rsidRDefault="00850425" w:rsidP="00850425">
      <w:pPr>
        <w:spacing w:before="60" w:after="60" w:line="240" w:lineRule="auto"/>
        <w:ind w:left="142" w:firstLine="851"/>
        <w:rPr>
          <w:rFonts w:asciiTheme="minorHAnsi" w:hAnsiTheme="minorHAnsi" w:cs="Arial"/>
          <w:szCs w:val="22"/>
        </w:rPr>
      </w:pPr>
      <w:r w:rsidRPr="00850425">
        <w:rPr>
          <w:rFonts w:asciiTheme="minorHAnsi" w:hAnsiTheme="minorHAnsi" w:cs="Arial"/>
          <w:szCs w:val="22"/>
        </w:rPr>
        <w:t>Ν</w:t>
      </w:r>
      <w:r w:rsidRPr="00850425">
        <w:rPr>
          <w:rFonts w:asciiTheme="minorHAnsi" w:hAnsiTheme="minorHAnsi" w:cs="Arial"/>
          <w:szCs w:val="22"/>
        </w:rPr>
        <w:tab/>
      </w:r>
      <w:r w:rsidRPr="00850425">
        <w:rPr>
          <w:rFonts w:asciiTheme="minorHAnsi" w:hAnsiTheme="minorHAnsi" w:cs="Arial"/>
          <w:szCs w:val="22"/>
        </w:rPr>
        <w:tab/>
        <w:t>: Νόμος</w:t>
      </w:r>
    </w:p>
    <w:p w:rsidR="00850425" w:rsidRPr="00850425" w:rsidRDefault="00850425" w:rsidP="00850425">
      <w:pPr>
        <w:spacing w:before="60" w:after="60" w:line="240" w:lineRule="auto"/>
        <w:ind w:left="142" w:firstLine="851"/>
        <w:rPr>
          <w:rFonts w:asciiTheme="minorHAnsi" w:hAnsiTheme="minorHAnsi" w:cs="Arial"/>
          <w:szCs w:val="22"/>
        </w:rPr>
      </w:pPr>
      <w:r w:rsidRPr="00850425">
        <w:rPr>
          <w:rFonts w:asciiTheme="minorHAnsi" w:hAnsiTheme="minorHAnsi" w:cs="Arial"/>
          <w:szCs w:val="22"/>
        </w:rPr>
        <w:t>ΠΔ</w:t>
      </w:r>
      <w:r w:rsidRPr="00850425">
        <w:rPr>
          <w:rFonts w:asciiTheme="minorHAnsi" w:hAnsiTheme="minorHAnsi" w:cs="Arial"/>
          <w:szCs w:val="22"/>
        </w:rPr>
        <w:tab/>
      </w:r>
      <w:r w:rsidRPr="00850425">
        <w:rPr>
          <w:rFonts w:asciiTheme="minorHAnsi" w:hAnsiTheme="minorHAnsi" w:cs="Arial"/>
          <w:szCs w:val="22"/>
        </w:rPr>
        <w:tab/>
        <w:t>: Προεδρικό Διάταγμα</w:t>
      </w:r>
    </w:p>
    <w:p w:rsidR="00850425" w:rsidRPr="00850425" w:rsidRDefault="00850425" w:rsidP="00850425">
      <w:pPr>
        <w:spacing w:before="60" w:after="60" w:line="240" w:lineRule="auto"/>
        <w:ind w:left="142" w:firstLine="851"/>
        <w:rPr>
          <w:rFonts w:asciiTheme="minorHAnsi" w:hAnsiTheme="minorHAnsi" w:cs="Arial"/>
          <w:szCs w:val="22"/>
        </w:rPr>
      </w:pPr>
      <w:r w:rsidRPr="00850425">
        <w:rPr>
          <w:rFonts w:asciiTheme="minorHAnsi" w:hAnsiTheme="minorHAnsi" w:cs="Arial"/>
          <w:szCs w:val="22"/>
        </w:rPr>
        <w:t>ΦΕΚ</w:t>
      </w:r>
      <w:r w:rsidRPr="00850425">
        <w:rPr>
          <w:rFonts w:asciiTheme="minorHAnsi" w:hAnsiTheme="minorHAnsi" w:cs="Arial"/>
          <w:szCs w:val="22"/>
        </w:rPr>
        <w:tab/>
      </w:r>
      <w:r w:rsidRPr="00850425">
        <w:rPr>
          <w:rFonts w:asciiTheme="minorHAnsi" w:hAnsiTheme="minorHAnsi" w:cs="Arial"/>
          <w:szCs w:val="22"/>
        </w:rPr>
        <w:tab/>
        <w:t>: Φύλλο Εφημερίδας Κυβερνήσεως</w:t>
      </w:r>
    </w:p>
    <w:p w:rsidR="00850425" w:rsidRPr="00850425" w:rsidRDefault="00850425" w:rsidP="00850425">
      <w:pPr>
        <w:spacing w:before="60" w:after="60" w:line="240" w:lineRule="auto"/>
        <w:ind w:left="142" w:firstLine="851"/>
        <w:rPr>
          <w:rFonts w:asciiTheme="minorHAnsi" w:hAnsiTheme="minorHAnsi" w:cs="Arial"/>
          <w:szCs w:val="22"/>
        </w:rPr>
      </w:pPr>
      <w:r w:rsidRPr="00850425">
        <w:rPr>
          <w:rFonts w:asciiTheme="minorHAnsi" w:hAnsiTheme="minorHAnsi" w:cs="Arial"/>
          <w:szCs w:val="22"/>
        </w:rPr>
        <w:t>ΦΠΑ</w:t>
      </w:r>
      <w:r w:rsidRPr="00850425">
        <w:rPr>
          <w:rFonts w:asciiTheme="minorHAnsi" w:hAnsiTheme="minorHAnsi" w:cs="Arial"/>
          <w:szCs w:val="22"/>
        </w:rPr>
        <w:tab/>
      </w:r>
      <w:r w:rsidRPr="00850425">
        <w:rPr>
          <w:rFonts w:asciiTheme="minorHAnsi" w:hAnsiTheme="minorHAnsi" w:cs="Arial"/>
          <w:szCs w:val="22"/>
        </w:rPr>
        <w:tab/>
        <w:t>: Φόρος Προστιθέμενης Αξίας</w:t>
      </w:r>
    </w:p>
    <w:p w:rsidR="00850425" w:rsidRPr="00850425" w:rsidRDefault="00850425" w:rsidP="00850425">
      <w:pPr>
        <w:spacing w:before="60" w:after="60" w:line="240" w:lineRule="auto"/>
        <w:ind w:left="142" w:firstLine="851"/>
        <w:rPr>
          <w:rFonts w:asciiTheme="minorHAnsi" w:hAnsiTheme="minorHAnsi" w:cs="Arial"/>
          <w:szCs w:val="22"/>
        </w:rPr>
      </w:pPr>
      <w:r w:rsidRPr="00850425">
        <w:rPr>
          <w:rFonts w:asciiTheme="minorHAnsi" w:hAnsiTheme="minorHAnsi" w:cs="Arial"/>
          <w:szCs w:val="22"/>
        </w:rPr>
        <w:t>Υ</w:t>
      </w:r>
      <w:r w:rsidRPr="00850425">
        <w:rPr>
          <w:rFonts w:asciiTheme="minorHAnsi" w:hAnsiTheme="minorHAnsi" w:cs="Arial"/>
          <w:szCs w:val="22"/>
        </w:rPr>
        <w:tab/>
      </w:r>
      <w:r w:rsidRPr="00850425">
        <w:rPr>
          <w:rFonts w:asciiTheme="minorHAnsi" w:hAnsiTheme="minorHAnsi" w:cs="Arial"/>
          <w:szCs w:val="22"/>
        </w:rPr>
        <w:tab/>
        <w:t>:Υπουργική Απόφαση</w:t>
      </w:r>
    </w:p>
    <w:p w:rsidR="00850425" w:rsidRPr="00850425" w:rsidRDefault="00850425" w:rsidP="00850425">
      <w:pPr>
        <w:spacing w:before="60" w:after="60" w:line="240" w:lineRule="auto"/>
        <w:ind w:left="142" w:firstLine="851"/>
        <w:rPr>
          <w:rFonts w:asciiTheme="minorHAnsi" w:hAnsiTheme="minorHAnsi" w:cs="Arial"/>
          <w:szCs w:val="22"/>
        </w:rPr>
      </w:pPr>
      <w:r w:rsidRPr="00850425">
        <w:rPr>
          <w:rFonts w:asciiTheme="minorHAnsi" w:hAnsiTheme="minorHAnsi" w:cs="Arial"/>
          <w:szCs w:val="22"/>
        </w:rPr>
        <w:t>ΚΥΑ</w:t>
      </w:r>
      <w:r w:rsidRPr="00850425">
        <w:rPr>
          <w:rFonts w:asciiTheme="minorHAnsi" w:hAnsiTheme="minorHAnsi" w:cs="Arial"/>
          <w:szCs w:val="22"/>
        </w:rPr>
        <w:tab/>
      </w:r>
      <w:r w:rsidRPr="00850425">
        <w:rPr>
          <w:rFonts w:asciiTheme="minorHAnsi" w:hAnsiTheme="minorHAnsi" w:cs="Arial"/>
          <w:szCs w:val="22"/>
        </w:rPr>
        <w:tab/>
        <w:t>: Κοινή Υπουργική Απόφαση</w:t>
      </w:r>
    </w:p>
    <w:p w:rsidR="008334AD" w:rsidRPr="006302DB" w:rsidRDefault="008334AD" w:rsidP="00E57508">
      <w:pPr>
        <w:spacing w:before="60" w:after="60" w:line="280" w:lineRule="exact"/>
        <w:ind w:left="567" w:hanging="283"/>
        <w:rPr>
          <w:rFonts w:asciiTheme="minorHAnsi" w:hAnsiTheme="minorHAnsi" w:cs="Arial"/>
          <w:szCs w:val="22"/>
        </w:rPr>
      </w:pPr>
    </w:p>
    <w:p w:rsidR="008334AD" w:rsidRPr="00410D42" w:rsidRDefault="008334AD" w:rsidP="00B26A1D">
      <w:pPr>
        <w:pStyle w:val="1"/>
      </w:pPr>
      <w:bookmarkStart w:id="16" w:name="_Toc476124012"/>
      <w:bookmarkStart w:id="17" w:name="_Toc89944008"/>
      <w:r w:rsidRPr="00410D42">
        <w:t>Συμβατικά  Τεύχη- Σύμβαση</w:t>
      </w:r>
      <w:bookmarkEnd w:id="16"/>
      <w:bookmarkEnd w:id="17"/>
    </w:p>
    <w:p w:rsidR="008334AD" w:rsidRPr="00410D42" w:rsidRDefault="008334AD" w:rsidP="00E57508">
      <w:pPr>
        <w:spacing w:before="60" w:after="60" w:line="280" w:lineRule="exact"/>
        <w:rPr>
          <w:rFonts w:asciiTheme="minorHAnsi" w:hAnsiTheme="minorHAnsi" w:cs="Arial"/>
          <w:szCs w:val="22"/>
        </w:rPr>
      </w:pPr>
      <w:r w:rsidRPr="00410D42">
        <w:rPr>
          <w:rFonts w:asciiTheme="minorHAnsi" w:hAnsiTheme="minorHAnsi" w:cs="Arial"/>
          <w:szCs w:val="22"/>
        </w:rPr>
        <w:t xml:space="preserve">Σαν συμβατικά στοιχεία της </w:t>
      </w:r>
      <w:r w:rsidR="0000248F" w:rsidRPr="00410D42">
        <w:rPr>
          <w:rFonts w:asciiTheme="minorHAnsi" w:hAnsiTheme="minorHAnsi" w:cs="Arial"/>
          <w:szCs w:val="22"/>
        </w:rPr>
        <w:t>σύμβαση</w:t>
      </w:r>
      <w:r w:rsidRPr="00410D42">
        <w:rPr>
          <w:rFonts w:asciiTheme="minorHAnsi" w:hAnsiTheme="minorHAnsi" w:cs="Arial"/>
          <w:szCs w:val="22"/>
        </w:rPr>
        <w:t>ς ορίζονται αυτά που αναφέρονται στην διακήρυξη του έργου και ισχύουν με την ίδια σειρά προτεραιότητας. Η σειρά αύτη αποδίδεται κατωτέρω.</w:t>
      </w:r>
    </w:p>
    <w:p w:rsidR="008334AD" w:rsidRPr="00410D42" w:rsidRDefault="008334AD" w:rsidP="00FF53ED">
      <w:pPr>
        <w:pStyle w:val="ac"/>
        <w:numPr>
          <w:ilvl w:val="0"/>
          <w:numId w:val="1"/>
        </w:numPr>
        <w:spacing w:before="60" w:after="60" w:line="280" w:lineRule="exact"/>
        <w:jc w:val="both"/>
        <w:rPr>
          <w:rFonts w:asciiTheme="minorHAnsi" w:hAnsiTheme="minorHAnsi" w:cs="Arial"/>
          <w:szCs w:val="22"/>
        </w:rPr>
      </w:pPr>
      <w:r w:rsidRPr="00410D42">
        <w:rPr>
          <w:rFonts w:asciiTheme="minorHAnsi" w:hAnsiTheme="minorHAnsi" w:cs="Arial"/>
          <w:szCs w:val="22"/>
        </w:rPr>
        <w:t>Το συμφωνητικό.</w:t>
      </w:r>
    </w:p>
    <w:p w:rsidR="008334AD" w:rsidRPr="00410D42" w:rsidRDefault="008334AD" w:rsidP="00FF53ED">
      <w:pPr>
        <w:pStyle w:val="ac"/>
        <w:numPr>
          <w:ilvl w:val="0"/>
          <w:numId w:val="1"/>
        </w:numPr>
        <w:spacing w:before="60" w:after="60" w:line="280" w:lineRule="exact"/>
        <w:jc w:val="both"/>
        <w:rPr>
          <w:rFonts w:asciiTheme="minorHAnsi" w:hAnsiTheme="minorHAnsi" w:cs="Arial"/>
          <w:szCs w:val="22"/>
        </w:rPr>
      </w:pPr>
      <w:r w:rsidRPr="00410D42">
        <w:rPr>
          <w:rFonts w:asciiTheme="minorHAnsi" w:hAnsiTheme="minorHAnsi" w:cs="Arial"/>
          <w:szCs w:val="22"/>
        </w:rPr>
        <w:t>Η Διακήρυξη</w:t>
      </w:r>
      <w:r w:rsidRPr="00410D42">
        <w:rPr>
          <w:rFonts w:asciiTheme="minorHAnsi" w:hAnsiTheme="minorHAnsi" w:cs="Arial"/>
          <w:szCs w:val="22"/>
          <w:lang w:val="el-GR"/>
        </w:rPr>
        <w:t xml:space="preserve"> του έργου</w:t>
      </w:r>
    </w:p>
    <w:p w:rsidR="008334AD" w:rsidRPr="00410D42" w:rsidRDefault="008334AD" w:rsidP="00FF53ED">
      <w:pPr>
        <w:pStyle w:val="ac"/>
        <w:numPr>
          <w:ilvl w:val="0"/>
          <w:numId w:val="1"/>
        </w:numPr>
        <w:spacing w:before="60" w:after="60" w:line="280" w:lineRule="exact"/>
        <w:jc w:val="both"/>
        <w:rPr>
          <w:rFonts w:asciiTheme="minorHAnsi" w:hAnsiTheme="minorHAnsi" w:cs="Arial"/>
          <w:szCs w:val="22"/>
        </w:rPr>
      </w:pPr>
      <w:r w:rsidRPr="00410D42">
        <w:rPr>
          <w:rFonts w:asciiTheme="minorHAnsi" w:hAnsiTheme="minorHAnsi" w:cs="Arial"/>
          <w:szCs w:val="22"/>
        </w:rPr>
        <w:t>Η Οικονομική Προσφορά</w:t>
      </w:r>
    </w:p>
    <w:p w:rsidR="008334AD" w:rsidRPr="00410D42" w:rsidRDefault="008334AD" w:rsidP="00FF53ED">
      <w:pPr>
        <w:pStyle w:val="ac"/>
        <w:numPr>
          <w:ilvl w:val="0"/>
          <w:numId w:val="1"/>
        </w:numPr>
        <w:spacing w:before="60" w:after="60" w:line="280" w:lineRule="exact"/>
        <w:jc w:val="both"/>
        <w:rPr>
          <w:rFonts w:asciiTheme="minorHAnsi" w:hAnsiTheme="minorHAnsi" w:cs="Arial"/>
          <w:szCs w:val="22"/>
        </w:rPr>
      </w:pPr>
      <w:r w:rsidRPr="00410D42">
        <w:rPr>
          <w:rFonts w:asciiTheme="minorHAnsi" w:hAnsiTheme="minorHAnsi" w:cs="Arial"/>
          <w:szCs w:val="22"/>
        </w:rPr>
        <w:t>Το Τιμολόγιο Δημοπράτησης</w:t>
      </w:r>
    </w:p>
    <w:p w:rsidR="008334AD" w:rsidRPr="00410D42" w:rsidRDefault="008334AD" w:rsidP="00FF53ED">
      <w:pPr>
        <w:pStyle w:val="ac"/>
        <w:numPr>
          <w:ilvl w:val="0"/>
          <w:numId w:val="1"/>
        </w:numPr>
        <w:spacing w:before="60" w:after="60" w:line="280" w:lineRule="exact"/>
        <w:jc w:val="both"/>
        <w:rPr>
          <w:rFonts w:asciiTheme="minorHAnsi" w:hAnsiTheme="minorHAnsi" w:cs="Arial"/>
          <w:szCs w:val="22"/>
          <w:lang w:val="el-GR"/>
        </w:rPr>
      </w:pPr>
      <w:r w:rsidRPr="00410D42">
        <w:rPr>
          <w:rFonts w:asciiTheme="minorHAnsi" w:hAnsiTheme="minorHAnsi" w:cs="Arial"/>
          <w:szCs w:val="22"/>
          <w:lang w:val="el-GR"/>
        </w:rPr>
        <w:t>Η Ειδική Συγγραφή Υποχρεώσεων (Ε.Σ.Υ.).</w:t>
      </w:r>
    </w:p>
    <w:p w:rsidR="008334AD" w:rsidRPr="00410D42" w:rsidRDefault="008334AD" w:rsidP="00FF53ED">
      <w:pPr>
        <w:pStyle w:val="ac"/>
        <w:numPr>
          <w:ilvl w:val="0"/>
          <w:numId w:val="1"/>
        </w:numPr>
        <w:spacing w:before="60" w:after="60" w:line="280" w:lineRule="exact"/>
        <w:jc w:val="both"/>
        <w:rPr>
          <w:rFonts w:asciiTheme="minorHAnsi" w:hAnsiTheme="minorHAnsi" w:cs="Arial"/>
          <w:szCs w:val="22"/>
          <w:lang w:val="el-GR"/>
        </w:rPr>
      </w:pPr>
      <w:r w:rsidRPr="00410D42">
        <w:rPr>
          <w:rFonts w:asciiTheme="minorHAnsi" w:hAnsiTheme="minorHAnsi" w:cs="Arial"/>
          <w:szCs w:val="22"/>
          <w:lang w:val="el-GR"/>
        </w:rPr>
        <w:t>Η Τεχνική Συγγραφή Υποχρεώσεων με τις Τεχνικές Προδιαγραφές και τα Παραρτήματα τους,</w:t>
      </w:r>
    </w:p>
    <w:p w:rsidR="008334AD" w:rsidRPr="00410D42" w:rsidRDefault="008334AD" w:rsidP="00FF53ED">
      <w:pPr>
        <w:pStyle w:val="ac"/>
        <w:numPr>
          <w:ilvl w:val="0"/>
          <w:numId w:val="1"/>
        </w:numPr>
        <w:spacing w:before="60" w:after="60" w:line="280" w:lineRule="exact"/>
        <w:jc w:val="both"/>
        <w:rPr>
          <w:rFonts w:asciiTheme="minorHAnsi" w:hAnsiTheme="minorHAnsi" w:cs="Arial"/>
          <w:szCs w:val="22"/>
          <w:lang w:val="el-GR"/>
        </w:rPr>
      </w:pPr>
      <w:r w:rsidRPr="00410D42">
        <w:rPr>
          <w:rFonts w:asciiTheme="minorHAnsi" w:hAnsiTheme="minorHAnsi" w:cs="Arial"/>
          <w:szCs w:val="22"/>
          <w:lang w:val="el-GR"/>
        </w:rPr>
        <w:t>Η Τεχνική Περιγραφή.</w:t>
      </w:r>
    </w:p>
    <w:p w:rsidR="008334AD" w:rsidRPr="00410D42" w:rsidRDefault="008334AD" w:rsidP="00FF53ED">
      <w:pPr>
        <w:pStyle w:val="ac"/>
        <w:numPr>
          <w:ilvl w:val="0"/>
          <w:numId w:val="1"/>
        </w:numPr>
        <w:spacing w:before="60" w:after="60" w:line="280" w:lineRule="exact"/>
        <w:jc w:val="both"/>
        <w:rPr>
          <w:rFonts w:asciiTheme="minorHAnsi" w:hAnsiTheme="minorHAnsi" w:cs="Arial"/>
          <w:szCs w:val="22"/>
        </w:rPr>
      </w:pPr>
      <w:r w:rsidRPr="00410D42">
        <w:rPr>
          <w:rFonts w:asciiTheme="minorHAnsi" w:hAnsiTheme="minorHAnsi" w:cs="Arial"/>
          <w:szCs w:val="22"/>
        </w:rPr>
        <w:t>Ο Προϋπολογισμός Δημοπράτησης.</w:t>
      </w:r>
    </w:p>
    <w:p w:rsidR="008334AD" w:rsidRPr="00410D42" w:rsidRDefault="008334AD" w:rsidP="00FF53ED">
      <w:pPr>
        <w:pStyle w:val="ac"/>
        <w:numPr>
          <w:ilvl w:val="0"/>
          <w:numId w:val="1"/>
        </w:numPr>
        <w:spacing w:before="60" w:after="60" w:line="280" w:lineRule="exact"/>
        <w:jc w:val="both"/>
        <w:rPr>
          <w:rFonts w:asciiTheme="minorHAnsi" w:hAnsiTheme="minorHAnsi" w:cs="Arial"/>
          <w:szCs w:val="22"/>
          <w:lang w:val="el-GR"/>
        </w:rPr>
      </w:pPr>
      <w:r w:rsidRPr="00410D42">
        <w:rPr>
          <w:rFonts w:asciiTheme="minorHAnsi" w:hAnsiTheme="minorHAnsi" w:cs="Arial"/>
          <w:szCs w:val="22"/>
          <w:lang w:val="el-GR"/>
        </w:rPr>
        <w:t>Οι εγκεκριμένες μελέτες του έργου.</w:t>
      </w:r>
    </w:p>
    <w:p w:rsidR="008334AD" w:rsidRPr="00F23395" w:rsidRDefault="008334AD" w:rsidP="00FF53ED">
      <w:pPr>
        <w:pStyle w:val="ac"/>
        <w:numPr>
          <w:ilvl w:val="0"/>
          <w:numId w:val="1"/>
        </w:numPr>
        <w:spacing w:before="60" w:after="60" w:line="280" w:lineRule="exact"/>
        <w:jc w:val="both"/>
        <w:rPr>
          <w:rFonts w:asciiTheme="minorHAnsi" w:hAnsiTheme="minorHAnsi" w:cs="Arial"/>
          <w:szCs w:val="22"/>
          <w:lang w:val="el-GR"/>
        </w:rPr>
      </w:pPr>
      <w:r w:rsidRPr="00410D42">
        <w:rPr>
          <w:rFonts w:asciiTheme="minorHAnsi" w:hAnsiTheme="minorHAnsi" w:cs="Arial"/>
          <w:szCs w:val="22"/>
          <w:lang w:val="el-GR"/>
        </w:rPr>
        <w:t>Το εγκεκριμένο Χρονοδιάγραμμα κατασκευής του έργου.</w:t>
      </w:r>
    </w:p>
    <w:p w:rsidR="00F23395" w:rsidRPr="00410D42" w:rsidRDefault="00F23395" w:rsidP="00FF53ED">
      <w:pPr>
        <w:pStyle w:val="ac"/>
        <w:numPr>
          <w:ilvl w:val="0"/>
          <w:numId w:val="1"/>
        </w:numPr>
        <w:spacing w:before="60" w:after="60" w:line="280" w:lineRule="exact"/>
        <w:jc w:val="both"/>
        <w:rPr>
          <w:rFonts w:asciiTheme="minorHAnsi" w:hAnsiTheme="minorHAnsi" w:cs="Arial"/>
          <w:szCs w:val="22"/>
          <w:lang w:val="el-GR"/>
        </w:rPr>
      </w:pPr>
      <w:r>
        <w:rPr>
          <w:rFonts w:asciiTheme="minorHAnsi" w:hAnsiTheme="minorHAnsi" w:cs="Arial"/>
          <w:szCs w:val="22"/>
          <w:lang w:val="el-GR"/>
        </w:rPr>
        <w:t>Η Γενική Συγγραφή Υποχρεώσεων</w:t>
      </w:r>
    </w:p>
    <w:p w:rsidR="008334AD" w:rsidRPr="00410D42" w:rsidRDefault="008334AD" w:rsidP="007E78FF">
      <w:pPr>
        <w:pStyle w:val="ac"/>
        <w:spacing w:before="60" w:after="60" w:line="280" w:lineRule="exact"/>
        <w:ind w:left="1353"/>
        <w:jc w:val="both"/>
        <w:rPr>
          <w:rFonts w:asciiTheme="minorHAnsi" w:hAnsiTheme="minorHAnsi" w:cs="Arial"/>
          <w:szCs w:val="22"/>
          <w:lang w:val="el-GR"/>
        </w:rPr>
      </w:pPr>
    </w:p>
    <w:p w:rsidR="008334AD" w:rsidRPr="00410D42" w:rsidRDefault="008334AD" w:rsidP="00B26A1D">
      <w:pPr>
        <w:pStyle w:val="1"/>
      </w:pPr>
      <w:bookmarkStart w:id="18" w:name="_Toc476124013"/>
      <w:bookmarkStart w:id="19" w:name="_Toc89944009"/>
      <w:r w:rsidRPr="00410D42">
        <w:t>Ισχύουσες διατάξεις, Κανονισμοί  &amp; Προδιαγραφές</w:t>
      </w:r>
      <w:bookmarkEnd w:id="18"/>
      <w:bookmarkEnd w:id="19"/>
      <w:r w:rsidRPr="00410D42">
        <w:t xml:space="preserve"> </w:t>
      </w:r>
    </w:p>
    <w:p w:rsidR="008334AD" w:rsidRPr="00410D42" w:rsidRDefault="00F32C29" w:rsidP="00A07425">
      <w:pPr>
        <w:spacing w:before="60" w:after="60" w:line="280" w:lineRule="exact"/>
        <w:rPr>
          <w:rFonts w:asciiTheme="minorHAnsi" w:hAnsiTheme="minorHAnsi" w:cs="Arial"/>
          <w:szCs w:val="22"/>
        </w:rPr>
      </w:pPr>
      <w:r w:rsidRPr="00410D42">
        <w:rPr>
          <w:rFonts w:asciiTheme="minorHAnsi" w:hAnsiTheme="minorHAnsi" w:cs="Arial"/>
          <w:szCs w:val="22"/>
        </w:rPr>
        <w:t>Ι</w:t>
      </w:r>
      <w:r w:rsidR="008334AD" w:rsidRPr="00410D42">
        <w:rPr>
          <w:rFonts w:asciiTheme="minorHAnsi" w:hAnsiTheme="minorHAnsi" w:cs="Arial"/>
          <w:szCs w:val="22"/>
        </w:rPr>
        <w:t>σχύουν οι ακόλουθοι Νόμοι και Διατάξεις :</w:t>
      </w:r>
    </w:p>
    <w:p w:rsidR="008334AD" w:rsidRPr="00410D42" w:rsidRDefault="008334AD" w:rsidP="00FF53ED">
      <w:pPr>
        <w:pStyle w:val="ac"/>
        <w:numPr>
          <w:ilvl w:val="0"/>
          <w:numId w:val="2"/>
        </w:numPr>
        <w:spacing w:before="60" w:after="60" w:line="280" w:lineRule="exact"/>
        <w:jc w:val="both"/>
        <w:rPr>
          <w:rFonts w:asciiTheme="minorHAnsi" w:hAnsiTheme="minorHAnsi" w:cs="Arial"/>
          <w:szCs w:val="22"/>
          <w:lang w:val="el-GR"/>
        </w:rPr>
      </w:pPr>
      <w:r w:rsidRPr="00410D42">
        <w:rPr>
          <w:rFonts w:asciiTheme="minorHAnsi" w:hAnsiTheme="minorHAnsi" w:cs="Arial"/>
          <w:szCs w:val="22"/>
          <w:lang w:val="el-GR"/>
        </w:rPr>
        <w:t>Ο Ν.4412/16 «Δημόσιες Συμβάσεις Έργων Προμηθειών και Υπηρεσιών»</w:t>
      </w:r>
      <w:r w:rsidR="00901FA0">
        <w:rPr>
          <w:rFonts w:asciiTheme="minorHAnsi" w:hAnsiTheme="minorHAnsi" w:cs="Arial"/>
          <w:szCs w:val="22"/>
          <w:lang w:val="el-GR"/>
        </w:rPr>
        <w:t xml:space="preserve"> όπως τροποποιήθηκε και ισχύει σήμερα και ιδιαίτερα </w:t>
      </w:r>
      <w:r w:rsidR="007C10FC">
        <w:rPr>
          <w:rFonts w:asciiTheme="minorHAnsi" w:hAnsiTheme="minorHAnsi" w:cs="Arial"/>
          <w:szCs w:val="22"/>
          <w:lang w:val="el-GR"/>
        </w:rPr>
        <w:t>μετά τον Ν.4782/21</w:t>
      </w:r>
      <w:r w:rsidRPr="00410D42">
        <w:rPr>
          <w:rFonts w:asciiTheme="minorHAnsi" w:hAnsiTheme="minorHAnsi" w:cs="Arial"/>
          <w:szCs w:val="22"/>
          <w:lang w:val="el-GR"/>
        </w:rPr>
        <w:t xml:space="preserve">. </w:t>
      </w:r>
    </w:p>
    <w:p w:rsidR="008334AD" w:rsidRPr="00410D42" w:rsidRDefault="008334AD" w:rsidP="00FF53ED">
      <w:pPr>
        <w:pStyle w:val="ac"/>
        <w:numPr>
          <w:ilvl w:val="0"/>
          <w:numId w:val="2"/>
        </w:numPr>
        <w:spacing w:before="60" w:after="60" w:line="280" w:lineRule="exact"/>
        <w:jc w:val="both"/>
        <w:rPr>
          <w:rFonts w:asciiTheme="minorHAnsi" w:hAnsiTheme="minorHAnsi" w:cs="Arial"/>
          <w:szCs w:val="22"/>
          <w:lang w:val="el-GR"/>
        </w:rPr>
      </w:pPr>
      <w:r w:rsidRPr="00410D42">
        <w:rPr>
          <w:rFonts w:asciiTheme="minorHAnsi" w:hAnsiTheme="minorHAnsi" w:cs="Arial"/>
          <w:szCs w:val="22"/>
          <w:lang w:val="el-GR"/>
        </w:rPr>
        <w:t xml:space="preserve">Οι διατάξεις των νομοθετημάτων που αναφέρονται ρητά στην Διακήρυξη του έργου </w:t>
      </w:r>
    </w:p>
    <w:p w:rsidR="008334AD" w:rsidRPr="00410D42" w:rsidRDefault="008334AD" w:rsidP="00FF53ED">
      <w:pPr>
        <w:pStyle w:val="ac"/>
        <w:numPr>
          <w:ilvl w:val="0"/>
          <w:numId w:val="2"/>
        </w:numPr>
        <w:spacing w:before="60" w:after="60" w:line="280" w:lineRule="exact"/>
        <w:jc w:val="both"/>
        <w:rPr>
          <w:rFonts w:asciiTheme="minorHAnsi" w:hAnsiTheme="minorHAnsi" w:cs="Arial"/>
          <w:szCs w:val="22"/>
          <w:lang w:val="el-GR"/>
        </w:rPr>
      </w:pPr>
      <w:r w:rsidRPr="00410D42">
        <w:rPr>
          <w:rFonts w:asciiTheme="minorHAnsi" w:hAnsiTheme="minorHAnsi" w:cs="Arial"/>
          <w:szCs w:val="22"/>
          <w:lang w:val="el-GR"/>
        </w:rPr>
        <w:t>Το Π.Δ. 171/87 «Όργανα που αποφασίζουν ή γνωμοδοτούν και ειδικές ρυθμίσεις σε θέματα έργων που εκτελούνται από τους Οργανισμούς Τοπικής Αυτοδιοίκησης» (τα ισχύοντα άρθρα).</w:t>
      </w:r>
    </w:p>
    <w:p w:rsidR="008334AD" w:rsidRPr="00410D42" w:rsidRDefault="008334AD" w:rsidP="00FF53ED">
      <w:pPr>
        <w:pStyle w:val="ac"/>
        <w:numPr>
          <w:ilvl w:val="0"/>
          <w:numId w:val="2"/>
        </w:numPr>
        <w:spacing w:before="60" w:after="60" w:line="280" w:lineRule="exact"/>
        <w:jc w:val="both"/>
        <w:rPr>
          <w:rFonts w:asciiTheme="minorHAnsi" w:hAnsiTheme="minorHAnsi" w:cs="Arial"/>
          <w:szCs w:val="22"/>
          <w:lang w:val="el-GR"/>
        </w:rPr>
      </w:pPr>
      <w:r w:rsidRPr="00410D42">
        <w:rPr>
          <w:rFonts w:asciiTheme="minorHAnsi" w:hAnsiTheme="minorHAnsi" w:cs="Arial"/>
          <w:szCs w:val="22"/>
          <w:lang w:val="el-GR"/>
        </w:rPr>
        <w:t xml:space="preserve">Η υπ' αρ. ΔΙΠΑΔ/ΟΙΚ/273/17-7-2012 απόφαση του Αναπληρωτή Υπουργού Ανάπτυξης , Ανταγωνιστικότητας , Υποδομών , Μεταφορών &amp; Δικτύων με θέμα “ Έγκριση τετρακοσίων σαράντα (440) Ελληνικών Τεχνικών Προδιαγραφών (ΕΤΕΠ) , με υποχρεωτική εφαρμογή σε όλα τα Δημόσια έργα.” καθώς  και η συνοδευτική εγκύκλιος 26/ΔΙΠΑΔ/ ΟΙΚ/356/4-10-2012. </w:t>
      </w:r>
    </w:p>
    <w:p w:rsidR="008334AD" w:rsidRPr="00410D42" w:rsidRDefault="008334AD" w:rsidP="00FF53ED">
      <w:pPr>
        <w:pStyle w:val="ac"/>
        <w:numPr>
          <w:ilvl w:val="0"/>
          <w:numId w:val="2"/>
        </w:numPr>
        <w:spacing w:before="60" w:after="60" w:line="280" w:lineRule="exact"/>
        <w:jc w:val="both"/>
        <w:rPr>
          <w:rFonts w:asciiTheme="minorHAnsi" w:hAnsiTheme="minorHAnsi" w:cs="Arial"/>
          <w:szCs w:val="22"/>
          <w:lang w:val="el-GR"/>
        </w:rPr>
      </w:pPr>
      <w:r w:rsidRPr="00410D42">
        <w:rPr>
          <w:rFonts w:asciiTheme="minorHAnsi" w:hAnsiTheme="minorHAnsi" w:cs="Arial"/>
          <w:szCs w:val="22"/>
          <w:lang w:val="el-GR"/>
        </w:rPr>
        <w:lastRenderedPageBreak/>
        <w:t>Η Εγκύκλιος 17/2016 (αρ.πρωτ.ΔΚΠ/οικ./1322/7-9-2016) με θέμα: Απόφαση του Υπουργού Υποδομών, Μεταφορών και Δικτύων για την αναστολή της υποχρεωτικής εφαρμογής πενήντα εννέα (59) Ελληνικών Τεχνικών Προδιαγραφών (ΕΛΟΤ – ΕΤΕΠ)"</w:t>
      </w:r>
    </w:p>
    <w:p w:rsidR="008334AD" w:rsidRPr="00410D42" w:rsidRDefault="008334AD" w:rsidP="00FF53ED">
      <w:pPr>
        <w:pStyle w:val="ac"/>
        <w:numPr>
          <w:ilvl w:val="0"/>
          <w:numId w:val="2"/>
        </w:numPr>
        <w:spacing w:before="60" w:after="60" w:line="280" w:lineRule="exact"/>
        <w:jc w:val="both"/>
        <w:rPr>
          <w:rFonts w:asciiTheme="minorHAnsi" w:hAnsiTheme="minorHAnsi" w:cs="Arial"/>
          <w:szCs w:val="22"/>
          <w:lang w:val="el-GR"/>
        </w:rPr>
      </w:pPr>
      <w:r w:rsidRPr="00410D42">
        <w:rPr>
          <w:rFonts w:asciiTheme="minorHAnsi" w:hAnsiTheme="minorHAnsi" w:cs="Arial"/>
          <w:szCs w:val="22"/>
          <w:lang w:val="el-GR"/>
        </w:rPr>
        <w:t xml:space="preserve">Η </w:t>
      </w:r>
      <w:r w:rsidRPr="00410D42">
        <w:rPr>
          <w:rFonts w:asciiTheme="minorHAnsi" w:hAnsiTheme="minorHAnsi" w:cs="Arial"/>
          <w:bCs/>
          <w:szCs w:val="22"/>
          <w:lang w:val="el-GR"/>
        </w:rPr>
        <w:t>ΚΥΑ Υπουργείων Ανάπτυξης και ΥΠΥΜΕΔΙ υπ' αριθ. 6690 - ΦΕΚ 1914 Β / 15-06-2012</w:t>
      </w:r>
    </w:p>
    <w:p w:rsidR="0077213E" w:rsidRDefault="008334AD" w:rsidP="00FF53ED">
      <w:pPr>
        <w:pStyle w:val="ac"/>
        <w:numPr>
          <w:ilvl w:val="0"/>
          <w:numId w:val="2"/>
        </w:numPr>
        <w:spacing w:before="60" w:after="60" w:line="280" w:lineRule="exact"/>
        <w:jc w:val="both"/>
        <w:rPr>
          <w:rFonts w:asciiTheme="minorHAnsi" w:hAnsiTheme="minorHAnsi" w:cs="Arial"/>
          <w:szCs w:val="22"/>
          <w:lang w:val="el-GR"/>
        </w:rPr>
      </w:pPr>
      <w:r w:rsidRPr="00410D42">
        <w:rPr>
          <w:rFonts w:asciiTheme="minorHAnsi" w:hAnsiTheme="minorHAnsi" w:cs="Arial"/>
          <w:szCs w:val="22"/>
          <w:lang w:val="el-GR"/>
        </w:rPr>
        <w:t>Γενικότερα κάθε διάταξη (Νόμος, Διάταγμα, Απόφαση, Εγκύκλιος, …) που διέπει την εκτέλεση του έργου της παρούσας σύμβασης έστω κι αν δεν αναφέρονται ρητά παραπάνω.</w:t>
      </w:r>
    </w:p>
    <w:p w:rsidR="0077213E" w:rsidRPr="0077213E" w:rsidRDefault="0077213E" w:rsidP="00FF53ED">
      <w:pPr>
        <w:pStyle w:val="ac"/>
        <w:numPr>
          <w:ilvl w:val="0"/>
          <w:numId w:val="2"/>
        </w:numPr>
        <w:spacing w:before="60" w:after="60" w:line="280" w:lineRule="exact"/>
        <w:rPr>
          <w:rFonts w:asciiTheme="minorHAnsi" w:hAnsiTheme="minorHAnsi" w:cs="Arial"/>
          <w:szCs w:val="22"/>
          <w:lang w:val="el-GR"/>
        </w:rPr>
      </w:pPr>
      <w:r w:rsidRPr="0077213E">
        <w:rPr>
          <w:rFonts w:asciiTheme="minorHAnsi" w:hAnsiTheme="minorHAnsi" w:cs="Arial"/>
          <w:szCs w:val="22"/>
          <w:lang w:val="el-GR"/>
        </w:rPr>
        <w:t>Για την κατασκευή του έργου κ</w:t>
      </w:r>
      <w:r>
        <w:rPr>
          <w:rFonts w:asciiTheme="minorHAnsi" w:hAnsiTheme="minorHAnsi" w:cs="Arial"/>
          <w:szCs w:val="22"/>
          <w:lang w:val="el-GR"/>
        </w:rPr>
        <w:t>α</w:t>
      </w:r>
      <w:r w:rsidRPr="0077213E">
        <w:rPr>
          <w:rFonts w:asciiTheme="minorHAnsi" w:hAnsiTheme="minorHAnsi" w:cs="Arial"/>
          <w:szCs w:val="22"/>
          <w:lang w:val="el-GR"/>
        </w:rPr>
        <w:t>ι των επιμέρους εργασιών ισχύουν οι ακόλουθες Τ.Π. και Κανονισμοί :</w:t>
      </w:r>
    </w:p>
    <w:p w:rsidR="0077213E" w:rsidRDefault="0077213E" w:rsidP="00FF53ED">
      <w:pPr>
        <w:pStyle w:val="ac"/>
        <w:numPr>
          <w:ilvl w:val="0"/>
          <w:numId w:val="35"/>
        </w:numPr>
        <w:spacing w:before="60" w:after="60" w:line="280" w:lineRule="exact"/>
        <w:ind w:left="2268"/>
        <w:rPr>
          <w:rFonts w:asciiTheme="minorHAnsi" w:hAnsiTheme="minorHAnsi" w:cs="Arial"/>
          <w:szCs w:val="22"/>
          <w:lang w:val="el-GR"/>
        </w:rPr>
      </w:pPr>
      <w:r w:rsidRPr="0077213E">
        <w:rPr>
          <w:rFonts w:asciiTheme="minorHAnsi" w:hAnsiTheme="minorHAnsi" w:cs="Arial"/>
          <w:szCs w:val="22"/>
          <w:lang w:val="el-GR"/>
        </w:rPr>
        <w:t>Τα «Ευρωπαϊκά Πρότυπα» - Ευρωκώδικες</w:t>
      </w:r>
    </w:p>
    <w:p w:rsidR="0077213E" w:rsidRPr="0077213E" w:rsidRDefault="0077213E" w:rsidP="00FF53ED">
      <w:pPr>
        <w:pStyle w:val="ac"/>
        <w:numPr>
          <w:ilvl w:val="0"/>
          <w:numId w:val="35"/>
        </w:numPr>
        <w:spacing w:before="60" w:after="60" w:line="280" w:lineRule="exact"/>
        <w:ind w:left="2268"/>
        <w:rPr>
          <w:rFonts w:asciiTheme="minorHAnsi" w:hAnsiTheme="minorHAnsi" w:cs="Arial"/>
          <w:szCs w:val="22"/>
          <w:lang w:val="el-GR"/>
        </w:rPr>
      </w:pPr>
      <w:r w:rsidRPr="0077213E">
        <w:rPr>
          <w:rFonts w:asciiTheme="minorHAnsi" w:hAnsiTheme="minorHAnsi" w:cs="Arial"/>
          <w:szCs w:val="22"/>
          <w:lang w:val="el-GR"/>
        </w:rPr>
        <w:t xml:space="preserve">Τα Διεθνή Πρότυπα </w:t>
      </w:r>
    </w:p>
    <w:p w:rsidR="0077213E" w:rsidRPr="0077213E" w:rsidRDefault="0077213E" w:rsidP="00FF53ED">
      <w:pPr>
        <w:pStyle w:val="ac"/>
        <w:numPr>
          <w:ilvl w:val="0"/>
          <w:numId w:val="35"/>
        </w:numPr>
        <w:spacing w:before="60" w:after="60" w:line="280" w:lineRule="exact"/>
        <w:ind w:left="2268"/>
        <w:rPr>
          <w:rFonts w:asciiTheme="minorHAnsi" w:hAnsiTheme="minorHAnsi" w:cs="Arial"/>
          <w:szCs w:val="22"/>
          <w:lang w:val="el-GR"/>
        </w:rPr>
      </w:pPr>
      <w:r w:rsidRPr="0077213E">
        <w:rPr>
          <w:rFonts w:asciiTheme="minorHAnsi" w:hAnsiTheme="minorHAnsi" w:cs="Arial"/>
          <w:szCs w:val="22"/>
          <w:lang w:val="el-GR"/>
        </w:rPr>
        <w:t>Οι Ελληνικές Προδιαγραφές (ΕΛΟΤ)</w:t>
      </w:r>
    </w:p>
    <w:p w:rsidR="0077213E" w:rsidRPr="0077213E" w:rsidRDefault="0077213E" w:rsidP="00FF53ED">
      <w:pPr>
        <w:pStyle w:val="ac"/>
        <w:numPr>
          <w:ilvl w:val="0"/>
          <w:numId w:val="35"/>
        </w:numPr>
        <w:spacing w:before="60" w:after="60" w:line="280" w:lineRule="exact"/>
        <w:ind w:left="2268"/>
        <w:rPr>
          <w:rFonts w:asciiTheme="minorHAnsi" w:hAnsiTheme="minorHAnsi" w:cs="Arial"/>
          <w:szCs w:val="22"/>
          <w:lang w:val="el-GR"/>
        </w:rPr>
      </w:pPr>
      <w:r w:rsidRPr="0077213E">
        <w:rPr>
          <w:rFonts w:asciiTheme="minorHAnsi" w:hAnsiTheme="minorHAnsi" w:cs="Arial"/>
          <w:szCs w:val="22"/>
          <w:lang w:val="el-GR"/>
        </w:rPr>
        <w:t xml:space="preserve">Οι ΕΤΕΠ </w:t>
      </w:r>
      <w:r w:rsidR="0095611F">
        <w:rPr>
          <w:rFonts w:asciiTheme="minorHAnsi" w:hAnsiTheme="minorHAnsi" w:cs="Arial"/>
          <w:szCs w:val="22"/>
          <w:lang w:val="el-GR"/>
        </w:rPr>
        <w:t xml:space="preserve">/ΠΕΤΕΠ </w:t>
      </w:r>
      <w:r w:rsidRPr="0077213E">
        <w:rPr>
          <w:rFonts w:asciiTheme="minorHAnsi" w:hAnsiTheme="minorHAnsi" w:cs="Arial"/>
          <w:szCs w:val="22"/>
          <w:lang w:val="el-GR"/>
        </w:rPr>
        <w:t>που έχουν εκδοθεί έως την ημερομηνία Δημοπράτησης από το ΙΟΚ.</w:t>
      </w:r>
    </w:p>
    <w:p w:rsidR="0077213E" w:rsidRPr="0077213E" w:rsidRDefault="0077213E" w:rsidP="0095611F">
      <w:pPr>
        <w:pStyle w:val="ac"/>
        <w:spacing w:before="60" w:after="60" w:line="280" w:lineRule="exact"/>
        <w:ind w:left="1497"/>
        <w:jc w:val="both"/>
        <w:rPr>
          <w:rFonts w:asciiTheme="minorHAnsi" w:hAnsiTheme="minorHAnsi" w:cs="Arial"/>
          <w:szCs w:val="22"/>
          <w:lang w:val="el-GR"/>
        </w:rPr>
      </w:pPr>
      <w:r w:rsidRPr="0077213E">
        <w:rPr>
          <w:rFonts w:asciiTheme="minorHAnsi" w:hAnsiTheme="minorHAnsi" w:cs="Arial"/>
          <w:szCs w:val="22"/>
          <w:lang w:val="el-GR"/>
        </w:rPr>
        <w:t xml:space="preserve">Με βάση </w:t>
      </w:r>
      <w:r w:rsidR="0095611F">
        <w:rPr>
          <w:rFonts w:asciiTheme="minorHAnsi" w:hAnsiTheme="minorHAnsi" w:cs="Arial"/>
          <w:szCs w:val="22"/>
          <w:lang w:val="el-GR"/>
        </w:rPr>
        <w:t>τα ανωτέρω</w:t>
      </w:r>
      <w:r w:rsidRPr="0077213E">
        <w:rPr>
          <w:rFonts w:asciiTheme="minorHAnsi" w:hAnsiTheme="minorHAnsi" w:cs="Arial"/>
          <w:szCs w:val="22"/>
          <w:lang w:val="el-GR"/>
        </w:rPr>
        <w:t xml:space="preserve"> καθώς και με οποιαδήποτε ειδικότερη ή νεώτερη προδιαγραφή ή κανονισμό που ισχύει, η ποιότητα του έργου θα παρακολουθείται σ’ όλα τα στάδια με συνεχείς ελέγχους μακροσκοπικούς και εργαστηριακούς. </w:t>
      </w:r>
    </w:p>
    <w:p w:rsidR="008334AD" w:rsidRPr="00410D42" w:rsidRDefault="0077213E" w:rsidP="0077213E">
      <w:pPr>
        <w:pStyle w:val="ac"/>
        <w:spacing w:before="60" w:after="60" w:line="280" w:lineRule="exact"/>
        <w:ind w:left="1497"/>
        <w:jc w:val="both"/>
        <w:rPr>
          <w:rFonts w:asciiTheme="minorHAnsi" w:hAnsiTheme="minorHAnsi" w:cs="Arial"/>
          <w:szCs w:val="22"/>
          <w:lang w:val="el-GR"/>
        </w:rPr>
      </w:pPr>
      <w:r>
        <w:rPr>
          <w:rFonts w:asciiTheme="minorHAnsi" w:hAnsiTheme="minorHAnsi" w:cs="Arial"/>
          <w:szCs w:val="22"/>
          <w:lang w:val="el-GR"/>
        </w:rPr>
        <w:br/>
      </w:r>
    </w:p>
    <w:p w:rsidR="008334AD" w:rsidRPr="00410D42" w:rsidRDefault="008334AD" w:rsidP="00410D42">
      <w:pPr>
        <w:spacing w:before="60" w:after="60" w:line="280" w:lineRule="exact"/>
        <w:ind w:left="720"/>
        <w:rPr>
          <w:rFonts w:asciiTheme="minorHAnsi" w:hAnsiTheme="minorHAnsi" w:cs="Arial"/>
          <w:i/>
          <w:color w:val="0070C0"/>
          <w:szCs w:val="22"/>
        </w:rPr>
      </w:pPr>
    </w:p>
    <w:p w:rsidR="008334AD" w:rsidRPr="00410D42" w:rsidRDefault="008334AD" w:rsidP="00B26A1D">
      <w:pPr>
        <w:pStyle w:val="1"/>
      </w:pPr>
      <w:bookmarkStart w:id="20" w:name="_Toc476124014"/>
      <w:bookmarkStart w:id="21" w:name="_Toc89944010"/>
      <w:r w:rsidRPr="00410D42">
        <w:t xml:space="preserve">Σύμβαση Κατασκευής </w:t>
      </w:r>
      <w:r w:rsidR="00F32C29" w:rsidRPr="00410D42">
        <w:t>Έ</w:t>
      </w:r>
      <w:r w:rsidRPr="00410D42">
        <w:t>ργου-Αντικείμενο Εργασιών</w:t>
      </w:r>
      <w:bookmarkEnd w:id="20"/>
      <w:bookmarkEnd w:id="21"/>
    </w:p>
    <w:p w:rsidR="008334AD" w:rsidRPr="00410D42" w:rsidRDefault="008334AD" w:rsidP="00A07425">
      <w:pPr>
        <w:spacing w:before="60" w:after="60" w:line="280" w:lineRule="exact"/>
        <w:rPr>
          <w:rFonts w:asciiTheme="minorHAnsi" w:hAnsiTheme="minorHAnsi" w:cs="Arial"/>
          <w:szCs w:val="22"/>
        </w:rPr>
      </w:pPr>
      <w:r w:rsidRPr="00410D42">
        <w:rPr>
          <w:rFonts w:asciiTheme="minorHAnsi" w:hAnsiTheme="minorHAnsi" w:cs="Arial"/>
          <w:szCs w:val="22"/>
        </w:rPr>
        <w:t>Η Σύμβαση συνάπτεται σύμφωνα με τα άρθρα 135, 136 και 316 του Ν.4412/16 με την υπογραφή συμφωνητικού που πρωτοκολλείται αυθημερόν στο Πρωτόκολλο  του  Εργοδότη.</w:t>
      </w:r>
    </w:p>
    <w:p w:rsidR="008334AD" w:rsidRPr="00410D42" w:rsidRDefault="008334AD" w:rsidP="00410D42">
      <w:pPr>
        <w:autoSpaceDE w:val="0"/>
        <w:autoSpaceDN w:val="0"/>
        <w:adjustRightInd w:val="0"/>
        <w:spacing w:before="60" w:after="60" w:line="280" w:lineRule="exact"/>
        <w:ind w:left="0"/>
        <w:rPr>
          <w:rFonts w:asciiTheme="minorHAnsi" w:eastAsiaTheme="minorHAnsi" w:hAnsiTheme="minorHAnsi" w:cs="Arial"/>
          <w:szCs w:val="22"/>
          <w:lang w:eastAsia="en-US"/>
        </w:rPr>
      </w:pPr>
      <w:r w:rsidRPr="00410D42">
        <w:rPr>
          <w:rFonts w:asciiTheme="minorHAnsi" w:eastAsiaTheme="minorHAnsi" w:hAnsiTheme="minorHAnsi" w:cs="Arial"/>
          <w:szCs w:val="22"/>
          <w:lang w:eastAsia="en-US"/>
        </w:rPr>
        <w:t>Το Συμβατικό Αντικείμενο συνίσταται στην ανάληψη και εκπλήρωση από τον Ανάδοχο όλων των υποχρεώσεων που απορρέουν από την Σύμβαση και τα αναπόσπαστα Συμβατικά της Τεύχη. Μεταξύ των υποχρεώσεων αυτών περιλαμβάνονται και οι παρακάτω:</w:t>
      </w:r>
    </w:p>
    <w:p w:rsidR="008334AD" w:rsidRPr="00410D42" w:rsidRDefault="008334AD" w:rsidP="00FF53ED">
      <w:pPr>
        <w:pStyle w:val="ac"/>
        <w:numPr>
          <w:ilvl w:val="0"/>
          <w:numId w:val="3"/>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Η εκτέλεση των εργασιών σύμφωνα με την τεχνική περιγραφή και τα λοιπά τεύχη δημοπράτησης.</w:t>
      </w:r>
    </w:p>
    <w:p w:rsidR="008334AD" w:rsidRPr="00410D42" w:rsidRDefault="008334AD" w:rsidP="00FF53ED">
      <w:pPr>
        <w:pStyle w:val="ac"/>
        <w:numPr>
          <w:ilvl w:val="0"/>
          <w:numId w:val="3"/>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Η σύνταξη των μελετών, ερευνών, προγραμμάτων, μεθοδολογιών, επιμετρήσεων</w:t>
      </w:r>
      <w:r w:rsidR="00307BC3">
        <w:rPr>
          <w:rFonts w:asciiTheme="minorHAnsi" w:eastAsiaTheme="minorHAnsi" w:hAnsiTheme="minorHAnsi" w:cs="Arial"/>
          <w:szCs w:val="22"/>
          <w:lang w:val="el-GR" w:eastAsia="en-US"/>
        </w:rPr>
        <w:t>, των σχεδίων του Μητρώου του έργου μετά την ολοκλήρωση της κατασκευής του (</w:t>
      </w:r>
      <w:r w:rsidR="000F324A">
        <w:rPr>
          <w:rFonts w:asciiTheme="minorHAnsi" w:eastAsiaTheme="minorHAnsi" w:hAnsiTheme="minorHAnsi" w:cs="Arial"/>
          <w:szCs w:val="22"/>
          <w:lang w:val="el-GR" w:eastAsia="en-US"/>
        </w:rPr>
        <w:t xml:space="preserve">σχέδια </w:t>
      </w:r>
      <w:r w:rsidR="00307BC3">
        <w:rPr>
          <w:rFonts w:asciiTheme="minorHAnsi" w:eastAsiaTheme="minorHAnsi" w:hAnsiTheme="minorHAnsi" w:cs="Arial"/>
          <w:szCs w:val="22"/>
          <w:lang w:val="en-US" w:eastAsia="en-US"/>
        </w:rPr>
        <w:t>as</w:t>
      </w:r>
      <w:r w:rsidR="00307BC3" w:rsidRPr="00307BC3">
        <w:rPr>
          <w:rFonts w:asciiTheme="minorHAnsi" w:eastAsiaTheme="minorHAnsi" w:hAnsiTheme="minorHAnsi" w:cs="Arial"/>
          <w:szCs w:val="22"/>
          <w:lang w:val="el-GR" w:eastAsia="en-US"/>
        </w:rPr>
        <w:t xml:space="preserve"> </w:t>
      </w:r>
      <w:r w:rsidR="00307BC3">
        <w:rPr>
          <w:rFonts w:asciiTheme="minorHAnsi" w:eastAsiaTheme="minorHAnsi" w:hAnsiTheme="minorHAnsi" w:cs="Arial"/>
          <w:szCs w:val="22"/>
          <w:lang w:val="en-US" w:eastAsia="en-US"/>
        </w:rPr>
        <w:t>built</w:t>
      </w:r>
      <w:r w:rsidR="00307BC3" w:rsidRPr="00307BC3">
        <w:rPr>
          <w:rFonts w:asciiTheme="minorHAnsi" w:eastAsiaTheme="minorHAnsi" w:hAnsiTheme="minorHAnsi" w:cs="Arial"/>
          <w:szCs w:val="22"/>
          <w:lang w:val="el-GR" w:eastAsia="en-US"/>
        </w:rPr>
        <w:t>)</w:t>
      </w:r>
      <w:r w:rsidRPr="00410D42">
        <w:rPr>
          <w:rFonts w:asciiTheme="minorHAnsi" w:eastAsiaTheme="minorHAnsi" w:hAnsiTheme="minorHAnsi" w:cs="Arial"/>
          <w:szCs w:val="22"/>
          <w:lang w:val="el-GR" w:eastAsia="en-US"/>
        </w:rPr>
        <w:t xml:space="preserve"> και λοιπών τευχών και εγγράφων που προβλέπονται από τα τεύχη δημοπράτησης.</w:t>
      </w:r>
      <w:r w:rsidR="00512D13" w:rsidRPr="00512D13">
        <w:rPr>
          <w:rFonts w:asciiTheme="minorHAnsi" w:eastAsiaTheme="minorHAnsi" w:hAnsiTheme="minorHAnsi" w:cs="Arial"/>
          <w:szCs w:val="22"/>
          <w:lang w:val="el-GR" w:eastAsia="en-US"/>
        </w:rPr>
        <w:t xml:space="preserve"> </w:t>
      </w:r>
      <w:r w:rsidR="000F324A">
        <w:rPr>
          <w:rFonts w:asciiTheme="minorHAnsi" w:hAnsiTheme="minorHAnsi" w:cs="Arial"/>
          <w:i/>
          <w:color w:val="0070C0"/>
          <w:szCs w:val="22"/>
          <w:lang w:val="el-GR"/>
        </w:rPr>
        <w:t xml:space="preserve"> </w:t>
      </w:r>
    </w:p>
    <w:p w:rsidR="008334AD" w:rsidRPr="00410D42" w:rsidRDefault="008334AD" w:rsidP="00FF53ED">
      <w:pPr>
        <w:pStyle w:val="ac"/>
        <w:numPr>
          <w:ilvl w:val="0"/>
          <w:numId w:val="3"/>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Η συντήρηση του έργου</w:t>
      </w:r>
      <w:r w:rsidR="00307BC3">
        <w:rPr>
          <w:rFonts w:asciiTheme="minorHAnsi" w:eastAsiaTheme="minorHAnsi" w:hAnsiTheme="minorHAnsi" w:cs="Arial"/>
          <w:szCs w:val="22"/>
          <w:lang w:val="el-GR" w:eastAsia="en-US"/>
        </w:rPr>
        <w:t xml:space="preserve">. </w:t>
      </w:r>
      <w:r w:rsidR="00AB70F7" w:rsidRPr="00410D42">
        <w:rPr>
          <w:rFonts w:asciiTheme="minorHAnsi" w:eastAsiaTheme="minorHAnsi" w:hAnsiTheme="minorHAnsi" w:cs="Arial"/>
          <w:szCs w:val="22"/>
          <w:lang w:val="el-GR" w:eastAsia="en-US"/>
        </w:rPr>
        <w:t xml:space="preserve"> </w:t>
      </w:r>
      <w:r w:rsidR="00307BC3" w:rsidRPr="00307BC3">
        <w:rPr>
          <w:rFonts w:asciiTheme="minorHAnsi" w:eastAsiaTheme="minorHAnsi" w:hAnsiTheme="minorHAnsi" w:cs="Arial"/>
          <w:szCs w:val="22"/>
          <w:lang w:val="el-GR" w:eastAsia="en-US"/>
        </w:rPr>
        <w:t xml:space="preserve">Ο χρόνος εγγύησης (δηλαδή υποχρεωτικής συντήρησης και καλής λειτουργίας) των εργασιών, κατά τον οποίο ο ανάδοχος φέρει τον κίνδυνο του έργου και υποχρεούται στη συντήρηση του , σύμφωνα με τα άρθρα 157 παρ 1  και το άρθρο 172 παρ 2  του Ν4412/16  ορίζεται σε </w:t>
      </w:r>
      <w:r w:rsidR="00307BC3" w:rsidRPr="00307BC3">
        <w:rPr>
          <w:rFonts w:asciiTheme="minorHAnsi" w:eastAsiaTheme="minorHAnsi" w:hAnsiTheme="minorHAnsi" w:cs="Arial"/>
          <w:b/>
          <w:szCs w:val="22"/>
          <w:lang w:val="el-GR" w:eastAsia="en-US"/>
        </w:rPr>
        <w:t>δέκα πέντε μήνες</w:t>
      </w:r>
      <w:r w:rsidR="00307BC3" w:rsidRPr="00307BC3">
        <w:rPr>
          <w:rFonts w:asciiTheme="minorHAnsi" w:eastAsiaTheme="minorHAnsi" w:hAnsiTheme="minorHAnsi" w:cs="Arial"/>
          <w:szCs w:val="22"/>
          <w:lang w:val="el-GR" w:eastAsia="en-US"/>
        </w:rPr>
        <w:t xml:space="preserve"> από την βεβαίωση περάτωσης.</w:t>
      </w:r>
      <w:r w:rsidR="002B1040">
        <w:rPr>
          <w:rFonts w:asciiTheme="minorHAnsi" w:eastAsiaTheme="minorHAnsi" w:hAnsiTheme="minorHAnsi" w:cs="Arial"/>
          <w:szCs w:val="22"/>
          <w:lang w:val="el-GR" w:eastAsia="en-US"/>
        </w:rPr>
        <w:t xml:space="preserve"> Τονίζεται ότι</w:t>
      </w:r>
      <w:r w:rsidR="002B1040" w:rsidRPr="002B1040">
        <w:rPr>
          <w:lang w:val="el-GR"/>
        </w:rPr>
        <w:t xml:space="preserve"> </w:t>
      </w:r>
      <w:r w:rsidR="002B1040">
        <w:rPr>
          <w:rFonts w:asciiTheme="minorHAnsi" w:eastAsiaTheme="minorHAnsi" w:hAnsiTheme="minorHAnsi" w:cs="Arial"/>
          <w:szCs w:val="22"/>
          <w:lang w:val="el-GR" w:eastAsia="en-US"/>
        </w:rPr>
        <w:t>α</w:t>
      </w:r>
      <w:r w:rsidR="002B1040" w:rsidRPr="002B1040">
        <w:rPr>
          <w:rFonts w:asciiTheme="minorHAnsi" w:eastAsiaTheme="minorHAnsi" w:hAnsiTheme="minorHAnsi" w:cs="Arial"/>
          <w:szCs w:val="22"/>
          <w:lang w:val="el-GR" w:eastAsia="en-US"/>
        </w:rPr>
        <w:t>ν το έργο ή τμήμα αυτού παραδοθεί για χρήση πριν από την παραλαβή, οι βλάβες, κλοπές ή βανδαλισμοί από τη χρήση, εφόσον δεν οφείλονται σε κακή ποιότητα του έργου, βαρύνουν τον κύριο αυτού, εκτός αν άλλως ορίζεται στη σύμβαση.</w:t>
      </w:r>
      <w:r w:rsidR="002B1040">
        <w:rPr>
          <w:rFonts w:asciiTheme="minorHAnsi" w:eastAsiaTheme="minorHAnsi" w:hAnsiTheme="minorHAnsi" w:cs="Arial"/>
          <w:szCs w:val="22"/>
          <w:lang w:val="el-GR" w:eastAsia="en-US"/>
        </w:rPr>
        <w:t xml:space="preserve"> </w:t>
      </w:r>
      <w:r w:rsidR="00307BC3" w:rsidRPr="00307BC3">
        <w:rPr>
          <w:rFonts w:asciiTheme="minorHAnsi" w:eastAsiaTheme="minorHAnsi" w:hAnsiTheme="minorHAnsi" w:cs="Arial"/>
          <w:szCs w:val="22"/>
          <w:lang w:val="el-GR" w:eastAsia="en-US"/>
        </w:rPr>
        <w:t xml:space="preserve"> </w:t>
      </w:r>
    </w:p>
    <w:p w:rsidR="008334AD" w:rsidRPr="00410D42" w:rsidRDefault="008334AD" w:rsidP="00410D42">
      <w:pPr>
        <w:tabs>
          <w:tab w:val="left" w:pos="5103"/>
          <w:tab w:val="left" w:pos="5954"/>
        </w:tabs>
        <w:spacing w:before="60" w:after="60" w:line="280" w:lineRule="exact"/>
        <w:rPr>
          <w:rFonts w:asciiTheme="minorHAnsi" w:hAnsiTheme="minorHAnsi" w:cs="Arial"/>
          <w:bCs/>
          <w:szCs w:val="22"/>
        </w:rPr>
      </w:pPr>
      <w:r w:rsidRPr="00410D42">
        <w:rPr>
          <w:rFonts w:asciiTheme="minorHAnsi" w:hAnsiTheme="minorHAnsi" w:cs="Arial"/>
          <w:szCs w:val="22"/>
        </w:rPr>
        <w:t xml:space="preserve">Αναλυτικά οι εργασίες που θα εκτελεσθούν καθορίζονται ως εξής: </w:t>
      </w:r>
    </w:p>
    <w:p w:rsidR="008334AD" w:rsidRDefault="0079696C" w:rsidP="00FF53ED">
      <w:pPr>
        <w:pStyle w:val="ac"/>
        <w:numPr>
          <w:ilvl w:val="0"/>
          <w:numId w:val="12"/>
        </w:numPr>
        <w:shd w:val="clear" w:color="auto" w:fill="D9D9D9" w:themeFill="background1" w:themeFillShade="D9"/>
        <w:spacing w:before="60" w:after="60" w:line="280" w:lineRule="exact"/>
        <w:jc w:val="both"/>
        <w:rPr>
          <w:rFonts w:asciiTheme="minorHAnsi" w:eastAsiaTheme="minorHAnsi" w:hAnsiTheme="minorHAnsi" w:cs="Arial"/>
          <w:szCs w:val="22"/>
          <w:lang w:val="el-GR" w:eastAsia="en-US"/>
        </w:rPr>
      </w:pPr>
      <w:r>
        <w:rPr>
          <w:rFonts w:asciiTheme="minorHAnsi" w:eastAsiaTheme="minorHAnsi" w:hAnsiTheme="minorHAnsi" w:cs="Arial"/>
          <w:szCs w:val="22"/>
          <w:lang w:val="el-GR" w:eastAsia="en-US"/>
        </w:rPr>
        <w:t>Καθαίρεση ασφαλτοσκυροδέματος</w:t>
      </w:r>
    </w:p>
    <w:p w:rsidR="0079696C" w:rsidRPr="00410D42" w:rsidRDefault="0079696C" w:rsidP="00FF53ED">
      <w:pPr>
        <w:pStyle w:val="ac"/>
        <w:numPr>
          <w:ilvl w:val="0"/>
          <w:numId w:val="12"/>
        </w:numPr>
        <w:shd w:val="clear" w:color="auto" w:fill="D9D9D9" w:themeFill="background1" w:themeFillShade="D9"/>
        <w:spacing w:before="60" w:after="60" w:line="280" w:lineRule="exact"/>
        <w:jc w:val="both"/>
        <w:rPr>
          <w:rFonts w:asciiTheme="minorHAnsi" w:eastAsiaTheme="minorHAnsi" w:hAnsiTheme="minorHAnsi" w:cs="Arial"/>
          <w:szCs w:val="22"/>
          <w:lang w:val="el-GR" w:eastAsia="en-US"/>
        </w:rPr>
      </w:pPr>
      <w:r>
        <w:rPr>
          <w:rFonts w:asciiTheme="minorHAnsi" w:eastAsiaTheme="minorHAnsi" w:hAnsiTheme="minorHAnsi" w:cs="Arial"/>
          <w:szCs w:val="22"/>
          <w:lang w:val="el-GR" w:eastAsia="en-US"/>
        </w:rPr>
        <w:t>Τοποθέτηση κρασπέδων</w:t>
      </w:r>
    </w:p>
    <w:p w:rsidR="008334AD" w:rsidRPr="00410D42" w:rsidRDefault="0079696C" w:rsidP="00FF53ED">
      <w:pPr>
        <w:pStyle w:val="ac"/>
        <w:numPr>
          <w:ilvl w:val="0"/>
          <w:numId w:val="12"/>
        </w:numPr>
        <w:shd w:val="clear" w:color="auto" w:fill="D9D9D9" w:themeFill="background1" w:themeFillShade="D9"/>
        <w:spacing w:before="60" w:after="60" w:line="280" w:lineRule="exact"/>
        <w:jc w:val="both"/>
        <w:rPr>
          <w:rFonts w:asciiTheme="minorHAnsi" w:eastAsiaTheme="minorHAnsi" w:hAnsiTheme="minorHAnsi" w:cs="Arial"/>
          <w:szCs w:val="22"/>
          <w:lang w:val="el-GR" w:eastAsia="en-US"/>
        </w:rPr>
      </w:pPr>
      <w:r>
        <w:rPr>
          <w:rFonts w:asciiTheme="minorHAnsi" w:eastAsiaTheme="minorHAnsi" w:hAnsiTheme="minorHAnsi" w:cs="Arial"/>
          <w:szCs w:val="22"/>
          <w:lang w:val="el-GR" w:eastAsia="en-US"/>
        </w:rPr>
        <w:t>Διάστρωση ισοπεδωτικής στρώσης βάσης</w:t>
      </w:r>
    </w:p>
    <w:p w:rsidR="008334AD" w:rsidRPr="00410D42" w:rsidRDefault="0079696C" w:rsidP="00FF53ED">
      <w:pPr>
        <w:pStyle w:val="ac"/>
        <w:numPr>
          <w:ilvl w:val="0"/>
          <w:numId w:val="12"/>
        </w:numPr>
        <w:shd w:val="clear" w:color="auto" w:fill="D9D9D9" w:themeFill="background1" w:themeFillShade="D9"/>
        <w:spacing w:before="60" w:after="60" w:line="280" w:lineRule="exact"/>
        <w:jc w:val="both"/>
        <w:rPr>
          <w:rFonts w:asciiTheme="minorHAnsi" w:eastAsiaTheme="minorHAnsi" w:hAnsiTheme="minorHAnsi" w:cs="Arial"/>
          <w:szCs w:val="22"/>
          <w:lang w:val="el-GR" w:eastAsia="en-US"/>
        </w:rPr>
      </w:pPr>
      <w:r>
        <w:rPr>
          <w:rFonts w:asciiTheme="minorHAnsi" w:eastAsiaTheme="minorHAnsi" w:hAnsiTheme="minorHAnsi" w:cs="Arial"/>
          <w:szCs w:val="22"/>
          <w:lang w:val="el-GR" w:eastAsia="en-US"/>
        </w:rPr>
        <w:t>Διάστρωση ασφαλτικής στρώσης κυκλοφορίας</w:t>
      </w:r>
    </w:p>
    <w:p w:rsidR="008334AD" w:rsidRPr="00A07425" w:rsidRDefault="008334AD" w:rsidP="00B26A1D">
      <w:pPr>
        <w:pStyle w:val="1"/>
      </w:pPr>
      <w:bookmarkStart w:id="22" w:name="_Toc476124015"/>
      <w:bookmarkStart w:id="23" w:name="_Toc89944011"/>
      <w:r w:rsidRPr="00A07425">
        <w:lastRenderedPageBreak/>
        <w:t>Χρόνος εγγύησης - Εγγύηση καλής εκτέλεσης – Εγγύηση καλής λειτουργίας</w:t>
      </w:r>
      <w:bookmarkEnd w:id="22"/>
      <w:bookmarkEnd w:id="23"/>
    </w:p>
    <w:p w:rsidR="008334AD" w:rsidRPr="00410D42" w:rsidRDefault="008334AD" w:rsidP="00410D42">
      <w:pPr>
        <w:spacing w:before="60" w:after="60" w:line="280" w:lineRule="exact"/>
        <w:ind w:left="0"/>
        <w:rPr>
          <w:rFonts w:asciiTheme="minorHAnsi" w:hAnsiTheme="minorHAnsi"/>
          <w:szCs w:val="22"/>
        </w:rPr>
      </w:pPr>
      <w:r w:rsidRPr="00410D42">
        <w:rPr>
          <w:rFonts w:asciiTheme="minorHAnsi" w:hAnsiTheme="minorHAnsi"/>
          <w:szCs w:val="22"/>
        </w:rPr>
        <w:t xml:space="preserve">Ο χρόνος εγγύησης, δηλαδή ο χρόνος κατά τον οποίο ο </w:t>
      </w:r>
      <w:r w:rsidR="0000248F" w:rsidRPr="00410D42">
        <w:rPr>
          <w:rFonts w:asciiTheme="minorHAnsi" w:hAnsiTheme="minorHAnsi"/>
          <w:szCs w:val="22"/>
        </w:rPr>
        <w:t>Ανάδοχος</w:t>
      </w:r>
      <w:r w:rsidRPr="00410D42">
        <w:rPr>
          <w:rFonts w:asciiTheme="minorHAnsi" w:hAnsiTheme="minorHAnsi"/>
          <w:szCs w:val="22"/>
        </w:rPr>
        <w:t xml:space="preserve"> οφείλει να διατηρεί το έργο σε καλή κατάσταση, συντηρώντας το, επισκευάζοντάς το και επανορθώνοντας με δαπάνη του βλάβες ή φθορές από συνηθισμένη χρήση, ορίζεται σε </w:t>
      </w:r>
      <w:r w:rsidR="00786EC3" w:rsidRPr="00786EC3">
        <w:rPr>
          <w:rFonts w:asciiTheme="minorHAnsi" w:hAnsiTheme="minorHAnsi"/>
          <w:b/>
          <w:szCs w:val="22"/>
        </w:rPr>
        <w:t>δεκαπέντε (15)</w:t>
      </w:r>
      <w:r w:rsidRPr="00786EC3">
        <w:rPr>
          <w:rFonts w:asciiTheme="minorHAnsi" w:hAnsiTheme="minorHAnsi"/>
          <w:b/>
          <w:szCs w:val="22"/>
        </w:rPr>
        <w:t xml:space="preserve"> μήνες</w:t>
      </w:r>
      <w:r w:rsidRPr="00410D42">
        <w:rPr>
          <w:rFonts w:asciiTheme="minorHAnsi" w:hAnsiTheme="minorHAnsi"/>
          <w:szCs w:val="22"/>
        </w:rPr>
        <w:t xml:space="preserve"> από την ημερομηνία έγκρισης της βεβαίωσης περαίωσης του έργου, κατά τις διατάξεις του άρθρου 171 του Ν.4412/16.  </w:t>
      </w:r>
      <w:r w:rsidRPr="00DA3A77">
        <w:rPr>
          <w:rFonts w:asciiTheme="minorHAnsi" w:hAnsiTheme="minorHAnsi"/>
          <w:b/>
          <w:szCs w:val="22"/>
        </w:rPr>
        <w:t>Η εγγύηση καλής εκτ</w:t>
      </w:r>
      <w:r w:rsidR="0000248F" w:rsidRPr="00DA3A77">
        <w:rPr>
          <w:rFonts w:asciiTheme="minorHAnsi" w:hAnsiTheme="minorHAnsi"/>
          <w:b/>
          <w:szCs w:val="22"/>
        </w:rPr>
        <w:t>έλεση</w:t>
      </w:r>
      <w:r w:rsidRPr="00DA3A77">
        <w:rPr>
          <w:rFonts w:asciiTheme="minorHAnsi" w:hAnsiTheme="minorHAnsi"/>
          <w:b/>
          <w:szCs w:val="22"/>
        </w:rPr>
        <w:t xml:space="preserve">ς ορίζεται σε ποσοστό  </w:t>
      </w:r>
      <w:r w:rsidR="007D4217" w:rsidRPr="00DA3A77">
        <w:rPr>
          <w:rFonts w:asciiTheme="minorHAnsi" w:hAnsiTheme="minorHAnsi"/>
          <w:b/>
          <w:szCs w:val="22"/>
        </w:rPr>
        <w:t xml:space="preserve">5 </w:t>
      </w:r>
      <w:r w:rsidRPr="00DA3A77">
        <w:rPr>
          <w:rFonts w:asciiTheme="minorHAnsi" w:hAnsiTheme="minorHAnsi"/>
          <w:b/>
          <w:szCs w:val="22"/>
        </w:rPr>
        <w:t>%</w:t>
      </w:r>
      <w:r w:rsidRPr="00DA3A77">
        <w:rPr>
          <w:rFonts w:asciiTheme="minorHAnsi" w:hAnsiTheme="minorHAnsi"/>
          <w:b/>
          <w:color w:val="0070C0"/>
          <w:szCs w:val="22"/>
        </w:rPr>
        <w:t xml:space="preserve"> </w:t>
      </w:r>
      <w:r w:rsidR="00576D61" w:rsidRPr="00576D61">
        <w:rPr>
          <w:rFonts w:asciiTheme="minorHAnsi" w:hAnsiTheme="minorHAnsi"/>
          <w:b/>
          <w:szCs w:val="22"/>
          <w:u w:val="single"/>
        </w:rPr>
        <w:t>επί της εκτιμώμενης αξίας της σύμβασης</w:t>
      </w:r>
      <w:r w:rsidRPr="00DA3A77">
        <w:rPr>
          <w:rFonts w:asciiTheme="minorHAnsi" w:hAnsiTheme="minorHAnsi"/>
          <w:b/>
          <w:szCs w:val="22"/>
        </w:rPr>
        <w:t xml:space="preserve"> </w:t>
      </w:r>
      <w:r w:rsidR="00576D61">
        <w:rPr>
          <w:rFonts w:asciiTheme="minorHAnsi" w:hAnsiTheme="minorHAnsi"/>
          <w:b/>
          <w:szCs w:val="22"/>
        </w:rPr>
        <w:t xml:space="preserve">(Προϋπολογισμός) </w:t>
      </w:r>
      <w:r w:rsidRPr="00DA3A77">
        <w:rPr>
          <w:rFonts w:asciiTheme="minorHAnsi" w:hAnsiTheme="minorHAnsi"/>
          <w:b/>
          <w:szCs w:val="22"/>
        </w:rPr>
        <w:t>προ ΦΠΑ.</w:t>
      </w:r>
      <w:r w:rsidRPr="00410D42">
        <w:rPr>
          <w:rFonts w:asciiTheme="minorHAnsi" w:hAnsiTheme="minorHAnsi"/>
          <w:szCs w:val="22"/>
        </w:rPr>
        <w:t xml:space="preserve"> </w:t>
      </w:r>
    </w:p>
    <w:p w:rsidR="008334AD" w:rsidRDefault="008334AD" w:rsidP="00410D42">
      <w:pPr>
        <w:spacing w:before="60" w:after="60" w:line="280" w:lineRule="exact"/>
        <w:ind w:left="0"/>
        <w:rPr>
          <w:rFonts w:asciiTheme="minorHAnsi" w:hAnsiTheme="minorHAnsi"/>
          <w:szCs w:val="22"/>
        </w:rPr>
      </w:pPr>
      <w:r w:rsidRPr="00410D42">
        <w:rPr>
          <w:rFonts w:asciiTheme="minorHAnsi" w:hAnsiTheme="minorHAnsi"/>
          <w:szCs w:val="22"/>
        </w:rPr>
        <w:t xml:space="preserve">Αν η εκτέλεση του έργου αναληφθεί από κοινοπραξία έχουν ισχύ εκτός των παραπάνω και οι ειδικές ρυθμίσεις του άρθρου 140 του </w:t>
      </w:r>
      <w:r w:rsidR="00786EC3">
        <w:rPr>
          <w:rFonts w:asciiTheme="minorHAnsi" w:hAnsiTheme="minorHAnsi"/>
          <w:szCs w:val="22"/>
        </w:rPr>
        <w:t>Ν</w:t>
      </w:r>
      <w:r w:rsidRPr="00410D42">
        <w:rPr>
          <w:rFonts w:asciiTheme="minorHAnsi" w:hAnsiTheme="minorHAnsi"/>
          <w:szCs w:val="22"/>
        </w:rPr>
        <w:t>.4</w:t>
      </w:r>
      <w:r w:rsidR="00786EC3">
        <w:rPr>
          <w:rFonts w:asciiTheme="minorHAnsi" w:hAnsiTheme="minorHAnsi"/>
          <w:szCs w:val="22"/>
        </w:rPr>
        <w:t>4</w:t>
      </w:r>
      <w:r w:rsidRPr="00410D42">
        <w:rPr>
          <w:rFonts w:asciiTheme="minorHAnsi" w:hAnsiTheme="minorHAnsi"/>
          <w:szCs w:val="22"/>
        </w:rPr>
        <w:t>12/16.</w:t>
      </w:r>
    </w:p>
    <w:p w:rsidR="00DA3A77" w:rsidRPr="00410D42" w:rsidRDefault="00DA3A77" w:rsidP="00410D42">
      <w:pPr>
        <w:spacing w:before="60" w:after="60" w:line="280" w:lineRule="exact"/>
        <w:ind w:left="0"/>
        <w:rPr>
          <w:rFonts w:asciiTheme="minorHAnsi" w:hAnsiTheme="minorHAnsi"/>
          <w:szCs w:val="22"/>
        </w:rPr>
      </w:pPr>
      <w:r>
        <w:rPr>
          <w:rFonts w:asciiTheme="minorHAnsi" w:hAnsiTheme="minorHAnsi"/>
          <w:szCs w:val="22"/>
        </w:rPr>
        <w:t>Για την παρούσα εργολαβία δεν κρίνεται σκόπιμη η κατάθεση εκ μέρους του αναδόχου Εγγυητικής Επιστολής Καλής Λειτουργίας.</w:t>
      </w:r>
    </w:p>
    <w:p w:rsidR="008334AD" w:rsidRPr="00410D42" w:rsidRDefault="008334AD" w:rsidP="00410D42">
      <w:pPr>
        <w:spacing w:before="60" w:after="60" w:line="280" w:lineRule="exact"/>
        <w:ind w:left="0"/>
        <w:rPr>
          <w:rFonts w:asciiTheme="minorHAnsi" w:hAnsiTheme="minorHAnsi" w:cs="Arial"/>
          <w:szCs w:val="22"/>
        </w:rPr>
      </w:pPr>
      <w:r w:rsidRPr="00410D42">
        <w:rPr>
          <w:rFonts w:asciiTheme="minorHAnsi" w:hAnsiTheme="minorHAnsi" w:cs="Arial"/>
          <w:szCs w:val="22"/>
        </w:rPr>
        <w:t xml:space="preserve">Οι εγγυήσεις </w:t>
      </w:r>
      <w:r w:rsidR="00786EC3">
        <w:rPr>
          <w:rFonts w:asciiTheme="minorHAnsi" w:hAnsiTheme="minorHAnsi" w:cs="Arial"/>
          <w:szCs w:val="22"/>
        </w:rPr>
        <w:t>Συμμετοχής, Καλής Εκτέλεσης και ενδεχομένως Προκαταβολής</w:t>
      </w:r>
      <w:r w:rsidRPr="00410D42">
        <w:rPr>
          <w:rFonts w:asciiTheme="minorHAnsi" w:hAnsiTheme="minorHAnsi" w:cs="Arial"/>
          <w:szCs w:val="22"/>
        </w:rPr>
        <w:t xml:space="preserve"> σύμφωνα με το άρθρο 302 του Ν.4412/16 εκδίδονται από πιστωτικά ιδρύματα που λειτουργούν νόμιμα στα κράτη - μέλη της Ευρωπαϊκής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δικαιούχο.</w:t>
      </w:r>
    </w:p>
    <w:p w:rsidR="0000248F" w:rsidRPr="00410D42" w:rsidRDefault="0000248F" w:rsidP="00410D42">
      <w:pPr>
        <w:spacing w:before="60" w:after="60" w:line="280" w:lineRule="exact"/>
        <w:ind w:left="0"/>
        <w:rPr>
          <w:rFonts w:asciiTheme="minorHAnsi" w:hAnsiTheme="minorHAnsi" w:cs="Arial"/>
          <w:szCs w:val="22"/>
        </w:rPr>
      </w:pPr>
    </w:p>
    <w:p w:rsidR="008334AD" w:rsidRPr="00410D42" w:rsidRDefault="008334AD" w:rsidP="00B26A1D">
      <w:pPr>
        <w:pStyle w:val="1"/>
      </w:pPr>
      <w:bookmarkStart w:id="24" w:name="_Toc476124016"/>
      <w:bookmarkStart w:id="25" w:name="_Toc89944012"/>
      <w:r w:rsidRPr="00410D42">
        <w:t>Ασφάλιση έργου</w:t>
      </w:r>
      <w:bookmarkEnd w:id="24"/>
      <w:r w:rsidRPr="00410D42">
        <w:t xml:space="preserve">   </w:t>
      </w:r>
      <w:r w:rsidR="00C54767">
        <w:t>(Π.Υ.&gt;500.000€)</w:t>
      </w:r>
      <w:bookmarkEnd w:id="25"/>
    </w:p>
    <w:p w:rsidR="0071088F" w:rsidRPr="00417D99" w:rsidRDefault="0071088F" w:rsidP="00410D42">
      <w:pPr>
        <w:spacing w:before="60" w:after="60" w:line="280" w:lineRule="exact"/>
        <w:ind w:left="0"/>
        <w:rPr>
          <w:rFonts w:asciiTheme="minorHAnsi" w:hAnsiTheme="minorHAnsi" w:cs="Arial"/>
          <w:strike/>
          <w:szCs w:val="22"/>
        </w:rPr>
      </w:pPr>
      <w:r w:rsidRPr="00417D99">
        <w:rPr>
          <w:rFonts w:asciiTheme="minorHAnsi" w:hAnsiTheme="minorHAnsi" w:cs="Arial"/>
          <w:strike/>
          <w:szCs w:val="22"/>
        </w:rPr>
        <w:t xml:space="preserve">Για την παρούσα εργολαβία και με δεδομένο ότι ο Προϋπολογισμός του έργου υπερβαίνει τις 500.000€,   απαιτείται </w:t>
      </w:r>
      <w:r w:rsidR="00F80F82" w:rsidRPr="00417D99">
        <w:rPr>
          <w:rFonts w:asciiTheme="minorHAnsi" w:hAnsiTheme="minorHAnsi" w:cs="Arial"/>
          <w:strike/>
          <w:szCs w:val="22"/>
        </w:rPr>
        <w:t>η Ασφάλισή του.</w:t>
      </w:r>
    </w:p>
    <w:p w:rsidR="008334AD" w:rsidRPr="00417D99" w:rsidRDefault="008334AD" w:rsidP="00410D42">
      <w:pPr>
        <w:spacing w:before="60" w:after="60" w:line="280" w:lineRule="exact"/>
        <w:ind w:left="0"/>
        <w:rPr>
          <w:rFonts w:asciiTheme="minorHAnsi" w:hAnsiTheme="minorHAnsi" w:cs="Arial"/>
          <w:b/>
          <w:strike/>
          <w:szCs w:val="22"/>
        </w:rPr>
      </w:pPr>
      <w:r w:rsidRPr="00417D99">
        <w:rPr>
          <w:rFonts w:asciiTheme="minorHAnsi" w:hAnsiTheme="minorHAnsi" w:cs="Arial"/>
          <w:strike/>
          <w:szCs w:val="22"/>
        </w:rPr>
        <w:t xml:space="preserve">Για την έντεχνη κατασκευή του έργου, σύμφωνα με την παρ. 4 του άρθρου 144 του Ν. 4412/16, ο </w:t>
      </w:r>
      <w:r w:rsidR="0000248F" w:rsidRPr="00417D99">
        <w:rPr>
          <w:rFonts w:asciiTheme="minorHAnsi" w:hAnsiTheme="minorHAnsi" w:cs="Arial"/>
          <w:strike/>
          <w:szCs w:val="22"/>
        </w:rPr>
        <w:t>Ανάδοχος</w:t>
      </w:r>
      <w:r w:rsidRPr="00417D99">
        <w:rPr>
          <w:rFonts w:asciiTheme="minorHAnsi" w:hAnsiTheme="minorHAnsi" w:cs="Arial"/>
          <w:strike/>
          <w:szCs w:val="22"/>
        </w:rPr>
        <w:t xml:space="preserve"> του έργου και ο τεχνικός σύμβουλος υποχρεούται  να ασφαλίζει την κατασκευή του έργου και τις υπηρεσίες τεχνικού συμβούλου αντίστοιχα κατά παντός κινδύνου, περιλαμβανομένων και των περιπτώσεων ζημιών από ανωτέρα βία.</w:t>
      </w:r>
      <w:r w:rsidR="00C54767" w:rsidRPr="00417D99">
        <w:rPr>
          <w:rFonts w:asciiTheme="minorHAnsi" w:hAnsiTheme="minorHAnsi" w:cs="Arial"/>
          <w:strike/>
          <w:szCs w:val="22"/>
        </w:rPr>
        <w:t xml:space="preserve"> </w:t>
      </w:r>
      <w:r w:rsidR="00FF0477" w:rsidRPr="00417D99">
        <w:rPr>
          <w:rFonts w:asciiTheme="minorHAnsi" w:hAnsiTheme="minorHAnsi" w:cs="Arial"/>
          <w:strike/>
          <w:szCs w:val="22"/>
        </w:rPr>
        <w:t>Λόγω απαίτησης των Ασφαλιστικών Εταιρειών για την προσκόμιση της Εργολαβικής Σύμβασης πριν την έκδοση τ</w:t>
      </w:r>
      <w:r w:rsidR="00C54767" w:rsidRPr="00417D99">
        <w:rPr>
          <w:rFonts w:asciiTheme="minorHAnsi" w:hAnsiTheme="minorHAnsi" w:cs="Arial"/>
          <w:strike/>
          <w:szCs w:val="22"/>
        </w:rPr>
        <w:t>ο</w:t>
      </w:r>
      <w:r w:rsidR="00FF0477" w:rsidRPr="00417D99">
        <w:rPr>
          <w:rFonts w:asciiTheme="minorHAnsi" w:hAnsiTheme="minorHAnsi" w:cs="Arial"/>
          <w:strike/>
          <w:szCs w:val="22"/>
        </w:rPr>
        <w:t>υ</w:t>
      </w:r>
      <w:r w:rsidR="00C54767" w:rsidRPr="00417D99">
        <w:rPr>
          <w:rFonts w:asciiTheme="minorHAnsi" w:hAnsiTheme="minorHAnsi" w:cs="Arial"/>
          <w:strike/>
          <w:szCs w:val="22"/>
        </w:rPr>
        <w:t xml:space="preserve"> ασφαλιστήριο</w:t>
      </w:r>
      <w:r w:rsidR="00FF0477" w:rsidRPr="00417D99">
        <w:rPr>
          <w:rFonts w:asciiTheme="minorHAnsi" w:hAnsiTheme="minorHAnsi" w:cs="Arial"/>
          <w:strike/>
          <w:szCs w:val="22"/>
        </w:rPr>
        <w:t>υ</w:t>
      </w:r>
      <w:r w:rsidR="00C54767" w:rsidRPr="00417D99">
        <w:rPr>
          <w:rFonts w:asciiTheme="minorHAnsi" w:hAnsiTheme="minorHAnsi" w:cs="Arial"/>
          <w:strike/>
          <w:szCs w:val="22"/>
        </w:rPr>
        <w:t xml:space="preserve"> συμβ</w:t>
      </w:r>
      <w:r w:rsidR="00FF0477" w:rsidRPr="00417D99">
        <w:rPr>
          <w:rFonts w:asciiTheme="minorHAnsi" w:hAnsiTheme="minorHAnsi" w:cs="Arial"/>
          <w:strike/>
          <w:szCs w:val="22"/>
        </w:rPr>
        <w:t>ο</w:t>
      </w:r>
      <w:r w:rsidR="00C54767" w:rsidRPr="00417D99">
        <w:rPr>
          <w:rFonts w:asciiTheme="minorHAnsi" w:hAnsiTheme="minorHAnsi" w:cs="Arial"/>
          <w:strike/>
          <w:szCs w:val="22"/>
        </w:rPr>
        <w:t>λα</w:t>
      </w:r>
      <w:r w:rsidR="00FF0477" w:rsidRPr="00417D99">
        <w:rPr>
          <w:rFonts w:asciiTheme="minorHAnsi" w:hAnsiTheme="minorHAnsi" w:cs="Arial"/>
          <w:strike/>
          <w:szCs w:val="22"/>
        </w:rPr>
        <w:t>ί</w:t>
      </w:r>
      <w:r w:rsidR="00C54767" w:rsidRPr="00417D99">
        <w:rPr>
          <w:rFonts w:asciiTheme="minorHAnsi" w:hAnsiTheme="minorHAnsi" w:cs="Arial"/>
          <w:strike/>
          <w:szCs w:val="22"/>
        </w:rPr>
        <w:t>ο</w:t>
      </w:r>
      <w:r w:rsidR="00FF0477" w:rsidRPr="00417D99">
        <w:rPr>
          <w:rFonts w:asciiTheme="minorHAnsi" w:hAnsiTheme="minorHAnsi" w:cs="Arial"/>
          <w:strike/>
          <w:szCs w:val="22"/>
        </w:rPr>
        <w:t>υ, δίνεται η δυνατότητα στον ανάδοχο η προσκόμιση του</w:t>
      </w:r>
      <w:r w:rsidR="00C54767" w:rsidRPr="00417D99">
        <w:rPr>
          <w:rFonts w:asciiTheme="minorHAnsi" w:hAnsiTheme="minorHAnsi" w:cs="Arial"/>
          <w:strike/>
          <w:szCs w:val="22"/>
        </w:rPr>
        <w:t xml:space="preserve"> </w:t>
      </w:r>
      <w:r w:rsidR="00FF0477" w:rsidRPr="00417D99">
        <w:rPr>
          <w:rFonts w:asciiTheme="minorHAnsi" w:hAnsiTheme="minorHAnsi" w:cs="Arial"/>
          <w:strike/>
          <w:szCs w:val="22"/>
        </w:rPr>
        <w:t xml:space="preserve">συμβολαίου στην Διευθύνουσα υπηρεσία να γίνει εντός χρονικού διαστήματος </w:t>
      </w:r>
      <w:r w:rsidR="00FF0477" w:rsidRPr="00417D99">
        <w:rPr>
          <w:rFonts w:asciiTheme="minorHAnsi" w:hAnsiTheme="minorHAnsi" w:cs="Arial"/>
          <w:b/>
          <w:strike/>
          <w:szCs w:val="22"/>
        </w:rPr>
        <w:t xml:space="preserve">δέκα πέντε (15) ημερών από </w:t>
      </w:r>
      <w:r w:rsidR="00C54767" w:rsidRPr="00417D99">
        <w:rPr>
          <w:rFonts w:asciiTheme="minorHAnsi" w:hAnsiTheme="minorHAnsi" w:cs="Arial"/>
          <w:b/>
          <w:strike/>
          <w:szCs w:val="22"/>
        </w:rPr>
        <w:t>την υπογραφή της σύμβασης.</w:t>
      </w:r>
      <w:r w:rsidRPr="00417D99">
        <w:rPr>
          <w:rFonts w:asciiTheme="minorHAnsi" w:hAnsiTheme="minorHAnsi" w:cs="Arial"/>
          <w:b/>
          <w:strike/>
          <w:szCs w:val="22"/>
        </w:rPr>
        <w:t xml:space="preserve"> </w:t>
      </w:r>
    </w:p>
    <w:p w:rsidR="00FF0477" w:rsidRPr="00417D99" w:rsidRDefault="00FF0477" w:rsidP="00410D42">
      <w:pPr>
        <w:spacing w:before="60" w:after="60" w:line="280" w:lineRule="exact"/>
        <w:ind w:left="0"/>
        <w:rPr>
          <w:rFonts w:asciiTheme="minorHAnsi" w:hAnsiTheme="minorHAnsi" w:cs="Arial"/>
          <w:strike/>
          <w:szCs w:val="22"/>
        </w:rPr>
      </w:pPr>
      <w:r w:rsidRPr="00417D99">
        <w:rPr>
          <w:rFonts w:asciiTheme="minorHAnsi" w:hAnsiTheme="minorHAnsi" w:cs="Arial"/>
          <w:b/>
          <w:strike/>
          <w:szCs w:val="22"/>
        </w:rPr>
        <w:t>Το Ασφαλιστήριο Συμβόλαιο θα πληρή υποχρεωτικά τους κάτωθι όρους :</w:t>
      </w:r>
    </w:p>
    <w:p w:rsidR="00F80F82" w:rsidRPr="00417D99" w:rsidRDefault="00F80F82" w:rsidP="00613FAA">
      <w:pPr>
        <w:rPr>
          <w:strike/>
          <w:u w:val="single"/>
        </w:rPr>
      </w:pPr>
      <w:bookmarkStart w:id="26" w:name="_Toc32066087"/>
      <w:bookmarkStart w:id="27" w:name="_Toc104972687"/>
      <w:bookmarkStart w:id="28" w:name="_Toc106519592"/>
      <w:bookmarkStart w:id="29" w:name="_Toc302729482"/>
      <w:bookmarkStart w:id="30" w:name="_Toc2601228"/>
      <w:r w:rsidRPr="00417D99">
        <w:rPr>
          <w:strike/>
          <w:u w:val="single"/>
        </w:rPr>
        <w:t>6.1 Γενικές απαιτήσεις ασφάλισης</w:t>
      </w:r>
      <w:bookmarkEnd w:id="26"/>
      <w:bookmarkEnd w:id="27"/>
      <w:bookmarkEnd w:id="28"/>
      <w:bookmarkEnd w:id="29"/>
      <w:bookmarkEnd w:id="30"/>
    </w:p>
    <w:p w:rsidR="00F80F82" w:rsidRPr="00417D99" w:rsidRDefault="00F80F82" w:rsidP="00FF53ED">
      <w:pPr>
        <w:pStyle w:val="numbered1"/>
        <w:numPr>
          <w:ilvl w:val="0"/>
          <w:numId w:val="20"/>
        </w:numPr>
        <w:tabs>
          <w:tab w:val="clear" w:pos="1418"/>
        </w:tabs>
        <w:ind w:left="567"/>
        <w:rPr>
          <w:rFonts w:asciiTheme="minorHAnsi" w:hAnsiTheme="minorHAnsi" w:cstheme="minorHAnsi"/>
          <w:strike/>
          <w:sz w:val="22"/>
        </w:rPr>
      </w:pPr>
      <w:r w:rsidRPr="00417D99">
        <w:rPr>
          <w:rFonts w:asciiTheme="minorHAnsi" w:hAnsiTheme="minorHAnsi" w:cstheme="minorHAnsi"/>
          <w:strike/>
          <w:sz w:val="22"/>
        </w:rPr>
        <w:t>Κατά τη σύναψη των ασφαλίσεών του ο Ανάδοχος οφείλει να λαμβάνει υπόψη του και να συμμορφώνεται με τις διατάξεις της κείμενης νομοθεσίας, όπως ισχύει κατά την ημέρα σύναψης των ασφαλιστικών συμβάσεων. Ομοίως, εφόσον το έργο συγχρηματοδοτείται από πόρους της ΕΕ, ο Ανάδοχος οφείλει να συμμορφώνεται με την περί ασφαλίσεων νομοθεσία της Ευρωπαϊκής Ένωσης και με τις διατάξεις των Κοινοτικών Οδηγιών.</w:t>
      </w:r>
    </w:p>
    <w:p w:rsidR="00F80F82" w:rsidRPr="00417D99" w:rsidRDefault="00F80F82" w:rsidP="00F80F82">
      <w:pPr>
        <w:pStyle w:val="numbered1"/>
        <w:tabs>
          <w:tab w:val="clear" w:pos="1418"/>
        </w:tabs>
        <w:ind w:left="567"/>
        <w:rPr>
          <w:rFonts w:asciiTheme="minorHAnsi" w:hAnsiTheme="minorHAnsi" w:cstheme="minorHAnsi"/>
          <w:strike/>
          <w:sz w:val="22"/>
        </w:rPr>
      </w:pPr>
      <w:r w:rsidRPr="00417D99">
        <w:rPr>
          <w:rFonts w:asciiTheme="minorHAnsi" w:hAnsiTheme="minorHAnsi" w:cstheme="minorHAnsi"/>
          <w:strike/>
          <w:sz w:val="22"/>
        </w:rPr>
        <w:t>Ο Ανάδοχος οφείλει να συμμορφώνεται με τους όρους των ασφαλιστηρίων συμβολαίων.</w:t>
      </w:r>
    </w:p>
    <w:p w:rsidR="00F80F82" w:rsidRPr="00417D99" w:rsidRDefault="00F80F82" w:rsidP="00F80F82">
      <w:pPr>
        <w:pStyle w:val="numbered1"/>
        <w:tabs>
          <w:tab w:val="clear" w:pos="1418"/>
        </w:tabs>
        <w:ind w:left="567"/>
        <w:rPr>
          <w:rFonts w:asciiTheme="minorHAnsi" w:hAnsiTheme="minorHAnsi" w:cstheme="minorHAnsi"/>
          <w:strike/>
          <w:sz w:val="22"/>
        </w:rPr>
      </w:pPr>
      <w:r w:rsidRPr="00417D99">
        <w:rPr>
          <w:rFonts w:asciiTheme="minorHAnsi" w:hAnsiTheme="minorHAnsi" w:cstheme="minorHAnsi"/>
          <w:strike/>
          <w:sz w:val="22"/>
        </w:rPr>
        <w:t xml:space="preserve">Ως ασφάλιση θεωρείται η πρωτασφάλιση, και όχι οι αντασφαλίσεις οι οποίες δεν γίνονται δεκτές ως ασφαλιστήρια του έργου. </w:t>
      </w:r>
    </w:p>
    <w:p w:rsidR="00F80F82" w:rsidRPr="00417D99" w:rsidRDefault="00F80F82" w:rsidP="00F80F82">
      <w:pPr>
        <w:pStyle w:val="numbered1"/>
        <w:tabs>
          <w:tab w:val="clear" w:pos="1418"/>
        </w:tabs>
        <w:ind w:left="567"/>
        <w:rPr>
          <w:rFonts w:asciiTheme="minorHAnsi" w:hAnsiTheme="minorHAnsi" w:cstheme="minorHAnsi"/>
          <w:strike/>
          <w:sz w:val="22"/>
        </w:rPr>
      </w:pPr>
      <w:r w:rsidRPr="00417D99">
        <w:rPr>
          <w:rFonts w:asciiTheme="minorHAnsi" w:hAnsiTheme="minorHAnsi" w:cstheme="minorHAnsi"/>
          <w:strike/>
          <w:sz w:val="22"/>
        </w:rPr>
        <w:t>Κάθε ασφάλιση, της οποίας το ασφαλιστήριο εκδίδεται στην Ελλάδα ή στην αλλοδαπή, θα προσυπογράφεται από τον αντιπρόσωπο στην Ελλάδα της εκδότριας.</w:t>
      </w:r>
    </w:p>
    <w:p w:rsidR="00F80F82" w:rsidRPr="00417D99" w:rsidRDefault="00F80F82" w:rsidP="00F80F82">
      <w:pPr>
        <w:pStyle w:val="numbered1"/>
        <w:tabs>
          <w:tab w:val="clear" w:pos="1418"/>
        </w:tabs>
        <w:ind w:left="567"/>
        <w:rPr>
          <w:rFonts w:asciiTheme="minorHAnsi" w:hAnsiTheme="minorHAnsi" w:cstheme="minorHAnsi"/>
          <w:strike/>
          <w:sz w:val="22"/>
        </w:rPr>
      </w:pPr>
      <w:r w:rsidRPr="00417D99">
        <w:rPr>
          <w:rFonts w:asciiTheme="minorHAnsi" w:hAnsiTheme="minorHAnsi" w:cstheme="minorHAnsi"/>
          <w:strike/>
          <w:sz w:val="22"/>
        </w:rPr>
        <w:t xml:space="preserve">Οι παρεχόμενες ασφαλίσεις δεν απαλλάσσουν ούτε περιορίζουν κατά οποιοδήποτε τρόπο τις υποχρεώσεις και τις ευθύνες του Ανάδοχου που απορρέουν από τη σύμβαση του έργου, ιδιαίτερα σε ό,τι αφορά τις προβλεπόμενες από τις σχετικές ασφαλιστικές συμβάσεις απαλλαγές, εξαιρέσεις, εκπτώσεις, προνόμια, περιορισμούς κτλ., και ο Ανάδοχος παραμένει αποκλειστικά υπεύθυνος για </w:t>
      </w:r>
      <w:r w:rsidRPr="00417D99">
        <w:rPr>
          <w:rFonts w:asciiTheme="minorHAnsi" w:hAnsiTheme="minorHAnsi" w:cstheme="minorHAnsi"/>
          <w:strike/>
          <w:sz w:val="22"/>
        </w:rPr>
        <w:lastRenderedPageBreak/>
        <w:t>την αποκατάσταση ζημιών σε πρόσωπα ή/και πράγματα και πέραν από τα ποσά κάλυψης των πιο πάνω ασφαλιστηρίων.</w:t>
      </w:r>
    </w:p>
    <w:p w:rsidR="00F80F82" w:rsidRPr="00417D99" w:rsidRDefault="00F80F82" w:rsidP="00F80F82">
      <w:pPr>
        <w:pStyle w:val="numbered1"/>
        <w:tabs>
          <w:tab w:val="clear" w:pos="1418"/>
        </w:tabs>
        <w:ind w:left="567"/>
        <w:rPr>
          <w:rFonts w:asciiTheme="minorHAnsi" w:hAnsiTheme="minorHAnsi" w:cstheme="minorHAnsi"/>
          <w:strike/>
          <w:sz w:val="22"/>
        </w:rPr>
      </w:pPr>
      <w:r w:rsidRPr="00417D99">
        <w:rPr>
          <w:rFonts w:asciiTheme="minorHAnsi" w:hAnsiTheme="minorHAnsi" w:cstheme="minorHAnsi"/>
          <w:strike/>
          <w:sz w:val="22"/>
        </w:rPr>
        <w:t>Όλες οι ασφαλιστικές συμβάσεις :</w:t>
      </w:r>
    </w:p>
    <w:p w:rsidR="00F80F82" w:rsidRPr="00417D99" w:rsidRDefault="00F80F82" w:rsidP="00FF53ED">
      <w:pPr>
        <w:pStyle w:val="bullet3"/>
        <w:numPr>
          <w:ilvl w:val="0"/>
          <w:numId w:val="31"/>
        </w:numPr>
        <w:ind w:left="567"/>
        <w:rPr>
          <w:rFonts w:asciiTheme="minorHAnsi" w:hAnsiTheme="minorHAnsi" w:cstheme="minorHAnsi"/>
          <w:strike/>
          <w:sz w:val="22"/>
        </w:rPr>
      </w:pPr>
      <w:r w:rsidRPr="00417D99">
        <w:rPr>
          <w:rFonts w:asciiTheme="minorHAnsi" w:hAnsiTheme="minorHAnsi" w:cstheme="minorHAnsi"/>
          <w:strike/>
          <w:sz w:val="22"/>
        </w:rPr>
        <w:t>θα έχουν καταρτισθεί εγγράφως</w:t>
      </w:r>
    </w:p>
    <w:p w:rsidR="00F80F82" w:rsidRPr="00417D99" w:rsidRDefault="00F80F82" w:rsidP="00FF53ED">
      <w:pPr>
        <w:pStyle w:val="bullet3"/>
        <w:numPr>
          <w:ilvl w:val="0"/>
          <w:numId w:val="31"/>
        </w:numPr>
        <w:ind w:left="567"/>
        <w:rPr>
          <w:rFonts w:asciiTheme="minorHAnsi" w:hAnsiTheme="minorHAnsi" w:cstheme="minorHAnsi"/>
          <w:strike/>
          <w:sz w:val="22"/>
        </w:rPr>
      </w:pPr>
      <w:r w:rsidRPr="00417D99">
        <w:rPr>
          <w:rFonts w:asciiTheme="minorHAnsi" w:hAnsiTheme="minorHAnsi" w:cstheme="minorHAnsi"/>
          <w:strike/>
          <w:sz w:val="22"/>
        </w:rPr>
        <w:t>θα περιλαμβάνουν όρους οι οποίοι θα ικανοποιούν πλήρως τους όρους των συμβατικών τευχών και</w:t>
      </w:r>
    </w:p>
    <w:p w:rsidR="00F80F82" w:rsidRPr="00417D99" w:rsidRDefault="00F80F82" w:rsidP="00FF53ED">
      <w:pPr>
        <w:pStyle w:val="bullet3"/>
        <w:numPr>
          <w:ilvl w:val="0"/>
          <w:numId w:val="31"/>
        </w:numPr>
        <w:ind w:left="567"/>
        <w:rPr>
          <w:rFonts w:asciiTheme="minorHAnsi" w:hAnsiTheme="minorHAnsi" w:cstheme="minorHAnsi"/>
          <w:strike/>
          <w:sz w:val="22"/>
        </w:rPr>
      </w:pPr>
      <w:r w:rsidRPr="00417D99">
        <w:rPr>
          <w:rFonts w:asciiTheme="minorHAnsi" w:hAnsiTheme="minorHAnsi" w:cstheme="minorHAnsi"/>
          <w:strike/>
          <w:sz w:val="22"/>
        </w:rPr>
        <w:t>θα τυγχάνουν της αποδοχής  του ΚτΕ.</w:t>
      </w:r>
      <w:r w:rsidR="00D52D13" w:rsidRPr="00417D99">
        <w:rPr>
          <w:rFonts w:asciiTheme="minorHAnsi" w:hAnsiTheme="minorHAnsi" w:cstheme="minorHAnsi"/>
          <w:strike/>
          <w:sz w:val="22"/>
        </w:rPr>
        <w:t xml:space="preserve"> </w:t>
      </w:r>
      <w:r w:rsidRPr="00417D99">
        <w:rPr>
          <w:rFonts w:asciiTheme="minorHAnsi" w:hAnsiTheme="minorHAnsi" w:cstheme="minorHAnsi"/>
          <w:strike/>
          <w:sz w:val="22"/>
        </w:rPr>
        <w:t xml:space="preserve">Η </w:t>
      </w:r>
      <w:r w:rsidR="00D52D13" w:rsidRPr="00417D99">
        <w:rPr>
          <w:rFonts w:asciiTheme="minorHAnsi" w:hAnsiTheme="minorHAnsi" w:cstheme="minorHAnsi"/>
          <w:strike/>
          <w:sz w:val="22"/>
        </w:rPr>
        <w:t xml:space="preserve">έγγραφη </w:t>
      </w:r>
      <w:r w:rsidRPr="00417D99">
        <w:rPr>
          <w:rFonts w:asciiTheme="minorHAnsi" w:hAnsiTheme="minorHAnsi" w:cstheme="minorHAnsi"/>
          <w:strike/>
          <w:sz w:val="22"/>
        </w:rPr>
        <w:t>αποδοχή του ΚτΕ έχει την έννοια ότι οι όροι των ασφαλιστικών συμβάσεων ανταποκρίνονται στους όρους των συμβατικών τευχών.</w:t>
      </w:r>
    </w:p>
    <w:p w:rsidR="00F80F82" w:rsidRPr="00417D99" w:rsidRDefault="00F80F82" w:rsidP="00F80F82">
      <w:pPr>
        <w:pStyle w:val="numbered1"/>
        <w:tabs>
          <w:tab w:val="clear" w:pos="1418"/>
        </w:tabs>
        <w:ind w:left="567"/>
        <w:rPr>
          <w:rFonts w:asciiTheme="minorHAnsi" w:hAnsiTheme="minorHAnsi" w:cstheme="minorHAnsi"/>
          <w:strike/>
          <w:sz w:val="22"/>
        </w:rPr>
      </w:pPr>
      <w:r w:rsidRPr="00417D99">
        <w:rPr>
          <w:rFonts w:asciiTheme="minorHAnsi" w:hAnsiTheme="minorHAnsi" w:cstheme="minorHAnsi"/>
          <w:strike/>
          <w:sz w:val="22"/>
        </w:rPr>
        <w:t xml:space="preserve">Η εκ μέρους του Αναδόχου καταβολή του πρώτου ασφαλίστρου, που αποτελεί ασφαλιστικό βάρος και που είναι απαραίτητη για την έναρξη των εννόμων αποτελεσμάτων της ασφάλισης, θα γίνεται πριν από την έναρξη ισχύος της ασφαλιστικής περιόδου. </w:t>
      </w:r>
    </w:p>
    <w:p w:rsidR="00F80F82" w:rsidRPr="00417D99" w:rsidRDefault="00F80F82" w:rsidP="00F80F82">
      <w:pPr>
        <w:pStyle w:val="numbered1"/>
        <w:tabs>
          <w:tab w:val="clear" w:pos="1418"/>
        </w:tabs>
        <w:ind w:left="567"/>
        <w:rPr>
          <w:rFonts w:asciiTheme="minorHAnsi" w:hAnsiTheme="minorHAnsi" w:cstheme="minorHAnsi"/>
          <w:strike/>
          <w:sz w:val="22"/>
        </w:rPr>
      </w:pPr>
      <w:r w:rsidRPr="00417D99">
        <w:rPr>
          <w:rFonts w:asciiTheme="minorHAnsi" w:hAnsiTheme="minorHAnsi" w:cstheme="minorHAnsi"/>
          <w:strike/>
          <w:sz w:val="22"/>
        </w:rPr>
        <w:t xml:space="preserve">Οι γενικοί όροι ασφάλισης και οι εξαιρέσεις που θεσπίζουν δεν θίγουν την ευθύνη των ασφαλιστών έναντι τρίτων, η οποία παραμένει αλώβητη από τους όρους του ασφαλιστηρίου. </w:t>
      </w:r>
    </w:p>
    <w:p w:rsidR="00F80F82" w:rsidRPr="00417D99" w:rsidRDefault="00F80F82" w:rsidP="00F80F82">
      <w:pPr>
        <w:pStyle w:val="numbered1"/>
        <w:tabs>
          <w:tab w:val="clear" w:pos="1418"/>
        </w:tabs>
        <w:ind w:left="567"/>
        <w:rPr>
          <w:rFonts w:asciiTheme="minorHAnsi" w:hAnsiTheme="minorHAnsi" w:cstheme="minorHAnsi"/>
          <w:strike/>
          <w:sz w:val="22"/>
        </w:rPr>
      </w:pPr>
      <w:r w:rsidRPr="00417D99">
        <w:rPr>
          <w:rFonts w:asciiTheme="minorHAnsi" w:hAnsiTheme="minorHAnsi" w:cstheme="minorHAnsi"/>
          <w:strike/>
          <w:sz w:val="22"/>
        </w:rPr>
        <w:t>Ο Ανάδοχος οφείλει, με μέριμνα και δαπάνη του, να συνάψει ασφαλιστικές συμβάσεις που να καλύπτουν κατ' ελάχιστον τις ασφαλίσεις (πρόσωπα και αντικείμενα ασφάλισης) που αναφέρονται στις παραγράφους 6.4</w:t>
      </w:r>
      <w:r w:rsidR="00D52D13" w:rsidRPr="00417D99">
        <w:rPr>
          <w:rFonts w:asciiTheme="minorHAnsi" w:hAnsiTheme="minorHAnsi" w:cstheme="minorHAnsi"/>
          <w:strike/>
          <w:sz w:val="22"/>
        </w:rPr>
        <w:t xml:space="preserve"> και</w:t>
      </w:r>
      <w:r w:rsidRPr="00417D99">
        <w:rPr>
          <w:rFonts w:asciiTheme="minorHAnsi" w:hAnsiTheme="minorHAnsi" w:cstheme="minorHAnsi"/>
          <w:strike/>
          <w:sz w:val="22"/>
        </w:rPr>
        <w:t xml:space="preserve"> 6.5 και σύμφωνα με τις ειδικές απαιτήσεις που ορίζονται στην παρ. </w:t>
      </w:r>
      <w:r w:rsidR="00D52D13" w:rsidRPr="00417D99">
        <w:rPr>
          <w:rFonts w:asciiTheme="minorHAnsi" w:hAnsiTheme="minorHAnsi" w:cstheme="minorHAnsi"/>
          <w:strike/>
          <w:sz w:val="22"/>
        </w:rPr>
        <w:t>6</w:t>
      </w:r>
      <w:r w:rsidRPr="00417D99">
        <w:rPr>
          <w:rFonts w:asciiTheme="minorHAnsi" w:hAnsiTheme="minorHAnsi" w:cstheme="minorHAnsi"/>
          <w:strike/>
          <w:sz w:val="22"/>
        </w:rPr>
        <w:t>.7 του παρόντος Άρθρου.</w:t>
      </w:r>
    </w:p>
    <w:p w:rsidR="00F80F82" w:rsidRPr="00417D99" w:rsidRDefault="00F80F82" w:rsidP="00F80F82">
      <w:pPr>
        <w:pStyle w:val="numbered1"/>
        <w:tabs>
          <w:tab w:val="clear" w:pos="1418"/>
        </w:tabs>
        <w:ind w:left="567"/>
        <w:rPr>
          <w:rFonts w:asciiTheme="minorHAnsi" w:hAnsiTheme="minorHAnsi" w:cstheme="minorHAnsi"/>
          <w:strike/>
          <w:sz w:val="22"/>
        </w:rPr>
      </w:pPr>
      <w:r w:rsidRPr="00417D99">
        <w:rPr>
          <w:rFonts w:asciiTheme="minorHAnsi" w:hAnsiTheme="minorHAnsi" w:cstheme="minorHAnsi"/>
          <w:strike/>
          <w:sz w:val="22"/>
        </w:rPr>
        <w:t>Οι ασφαλιστικές εταιρίες θα είναι φερέγγυες στο μέτρο των υποχρεώσεων που αναλαμβάνουν για το παρόν έργο και θα έχουν δόκιμη δραστηριότητα σε χώρες - μέλη της Ευρωπαϊκής Ένωσης ή/και του ΕΟΧ.</w:t>
      </w:r>
    </w:p>
    <w:p w:rsidR="00F80F82" w:rsidRPr="00417D99" w:rsidRDefault="00F80F82" w:rsidP="00F80F82">
      <w:pPr>
        <w:pStyle w:val="numbered1"/>
        <w:tabs>
          <w:tab w:val="clear" w:pos="1418"/>
        </w:tabs>
        <w:ind w:left="567"/>
        <w:rPr>
          <w:rFonts w:asciiTheme="minorHAnsi" w:hAnsiTheme="minorHAnsi" w:cstheme="minorHAnsi"/>
          <w:strike/>
          <w:sz w:val="22"/>
        </w:rPr>
      </w:pPr>
      <w:r w:rsidRPr="00417D99">
        <w:rPr>
          <w:rFonts w:asciiTheme="minorHAnsi" w:hAnsiTheme="minorHAnsi" w:cstheme="minorHAnsi"/>
          <w:strike/>
          <w:sz w:val="22"/>
        </w:rPr>
        <w:t>Όλες οι ασφαλιστικές συμβάσεις θα συνάπτονται σε Ευρώ.</w:t>
      </w:r>
    </w:p>
    <w:p w:rsidR="00F80F82" w:rsidRPr="00417D99" w:rsidRDefault="00F80F82" w:rsidP="00F80F82">
      <w:pPr>
        <w:pStyle w:val="numbered1"/>
        <w:tabs>
          <w:tab w:val="clear" w:pos="1418"/>
        </w:tabs>
        <w:ind w:left="567"/>
        <w:rPr>
          <w:rFonts w:asciiTheme="minorHAnsi" w:hAnsiTheme="minorHAnsi" w:cstheme="minorHAnsi"/>
          <w:strike/>
          <w:sz w:val="22"/>
        </w:rPr>
      </w:pPr>
      <w:r w:rsidRPr="00417D99">
        <w:rPr>
          <w:rFonts w:asciiTheme="minorHAnsi" w:hAnsiTheme="minorHAnsi" w:cstheme="minorHAnsi"/>
          <w:strike/>
          <w:sz w:val="22"/>
        </w:rPr>
        <w:t>Ο Ανάδοχος υποχρεούται να θέτει στη διάθεση των ασφαλιστών :</w:t>
      </w:r>
    </w:p>
    <w:p w:rsidR="00F80F82" w:rsidRPr="00417D99" w:rsidRDefault="00F80F82" w:rsidP="00FF53ED">
      <w:pPr>
        <w:pStyle w:val="bullet3"/>
        <w:numPr>
          <w:ilvl w:val="0"/>
          <w:numId w:val="32"/>
        </w:numPr>
        <w:ind w:left="567"/>
        <w:rPr>
          <w:rFonts w:asciiTheme="minorHAnsi" w:hAnsiTheme="minorHAnsi" w:cstheme="minorHAnsi"/>
          <w:strike/>
          <w:sz w:val="22"/>
        </w:rPr>
      </w:pPr>
      <w:r w:rsidRPr="00417D99">
        <w:rPr>
          <w:rFonts w:asciiTheme="minorHAnsi" w:hAnsiTheme="minorHAnsi" w:cstheme="minorHAnsi"/>
          <w:strike/>
          <w:sz w:val="22"/>
        </w:rPr>
        <w:t>κάθε στοιχείο που έθεσε ο ΚτΕ υπόψη των διαγωνιζομένων</w:t>
      </w:r>
    </w:p>
    <w:p w:rsidR="00F80F82" w:rsidRPr="00417D99" w:rsidRDefault="00F80F82" w:rsidP="00FF53ED">
      <w:pPr>
        <w:pStyle w:val="bullet3"/>
        <w:numPr>
          <w:ilvl w:val="0"/>
          <w:numId w:val="32"/>
        </w:numPr>
        <w:ind w:left="567"/>
        <w:rPr>
          <w:rFonts w:asciiTheme="minorHAnsi" w:hAnsiTheme="minorHAnsi" w:cstheme="minorHAnsi"/>
          <w:strike/>
          <w:sz w:val="22"/>
        </w:rPr>
      </w:pPr>
      <w:r w:rsidRPr="00417D99">
        <w:rPr>
          <w:rFonts w:asciiTheme="minorHAnsi" w:hAnsiTheme="minorHAnsi" w:cstheme="minorHAnsi"/>
          <w:strike/>
          <w:sz w:val="22"/>
        </w:rPr>
        <w:t>κάθε στοιχείο από την προσφορά του που υπέβαλε ως διαγωνιζόμενος</w:t>
      </w:r>
    </w:p>
    <w:p w:rsidR="00F80F82" w:rsidRPr="00417D99" w:rsidRDefault="00F80F82" w:rsidP="00FF53ED">
      <w:pPr>
        <w:pStyle w:val="bullet3"/>
        <w:numPr>
          <w:ilvl w:val="0"/>
          <w:numId w:val="32"/>
        </w:numPr>
        <w:ind w:left="567"/>
        <w:rPr>
          <w:rFonts w:asciiTheme="minorHAnsi" w:hAnsiTheme="minorHAnsi" w:cstheme="minorHAnsi"/>
          <w:strike/>
          <w:sz w:val="22"/>
        </w:rPr>
      </w:pPr>
      <w:r w:rsidRPr="00417D99">
        <w:rPr>
          <w:rFonts w:asciiTheme="minorHAnsi" w:hAnsiTheme="minorHAnsi" w:cstheme="minorHAnsi"/>
          <w:strike/>
          <w:sz w:val="22"/>
        </w:rPr>
        <w:t>κάθε στοιχείο από τις έρευνες / μελέτες που τυχόν θα υποβάλει ως Ανάδοχος κατά την εκπλήρωση των συμβατικών του υποχρεώσεων</w:t>
      </w:r>
    </w:p>
    <w:p w:rsidR="00F80F82" w:rsidRPr="00417D99" w:rsidRDefault="00F80F82" w:rsidP="00FF53ED">
      <w:pPr>
        <w:pStyle w:val="bullet3"/>
        <w:numPr>
          <w:ilvl w:val="0"/>
          <w:numId w:val="32"/>
        </w:numPr>
        <w:ind w:left="567"/>
        <w:rPr>
          <w:rFonts w:asciiTheme="minorHAnsi" w:hAnsiTheme="minorHAnsi" w:cstheme="minorHAnsi"/>
          <w:strike/>
          <w:sz w:val="22"/>
        </w:rPr>
      </w:pPr>
      <w:r w:rsidRPr="00417D99">
        <w:rPr>
          <w:rFonts w:asciiTheme="minorHAnsi" w:hAnsiTheme="minorHAnsi" w:cstheme="minorHAnsi"/>
          <w:strike/>
          <w:sz w:val="22"/>
        </w:rPr>
        <w:t>κάθε στοιχείο από τις μελέτες που ο ΚτΕ θέτει υπόψη του Αναδόχου.</w:t>
      </w:r>
    </w:p>
    <w:p w:rsidR="00F80F82" w:rsidRPr="00417D99" w:rsidRDefault="00F80F82" w:rsidP="00F80F82">
      <w:pPr>
        <w:pStyle w:val="af2"/>
        <w:ind w:left="567"/>
        <w:rPr>
          <w:rFonts w:asciiTheme="minorHAnsi" w:hAnsiTheme="minorHAnsi" w:cstheme="minorHAnsi"/>
          <w:strike/>
          <w:sz w:val="22"/>
        </w:rPr>
      </w:pPr>
      <w:r w:rsidRPr="00417D99">
        <w:rPr>
          <w:rFonts w:asciiTheme="minorHAnsi" w:hAnsiTheme="minorHAnsi" w:cstheme="minorHAnsi"/>
          <w:strike/>
          <w:sz w:val="22"/>
        </w:rPr>
        <w:t>Επίσης υποχρεούται να επιτρέπει την προσπέλαση των εργοταξίων του, αποθηκών του κτλ. από τους εκπροσώπους των ασφαλιστών.</w:t>
      </w:r>
    </w:p>
    <w:p w:rsidR="00F80F82" w:rsidRPr="00417D99" w:rsidRDefault="00F80F82" w:rsidP="00F80F82">
      <w:pPr>
        <w:pStyle w:val="numbered1"/>
        <w:tabs>
          <w:tab w:val="clear" w:pos="1418"/>
        </w:tabs>
        <w:ind w:left="567"/>
        <w:rPr>
          <w:rFonts w:asciiTheme="minorHAnsi" w:hAnsiTheme="minorHAnsi" w:cstheme="minorHAnsi"/>
          <w:strike/>
          <w:sz w:val="22"/>
        </w:rPr>
      </w:pPr>
      <w:r w:rsidRPr="00417D99">
        <w:rPr>
          <w:rFonts w:asciiTheme="minorHAnsi" w:hAnsiTheme="minorHAnsi" w:cstheme="minorHAnsi"/>
          <w:strike/>
          <w:sz w:val="22"/>
        </w:rPr>
        <w:t>Ο ΚτΕ έχει το δικαίωμα:</w:t>
      </w:r>
    </w:p>
    <w:p w:rsidR="00F80F82" w:rsidRPr="00417D99" w:rsidRDefault="00F80F82" w:rsidP="00FF53ED">
      <w:pPr>
        <w:pStyle w:val="bullet3"/>
        <w:numPr>
          <w:ilvl w:val="0"/>
          <w:numId w:val="33"/>
        </w:numPr>
        <w:ind w:left="567"/>
        <w:rPr>
          <w:rFonts w:asciiTheme="minorHAnsi" w:hAnsiTheme="minorHAnsi" w:cstheme="minorHAnsi"/>
          <w:strike/>
          <w:sz w:val="22"/>
        </w:rPr>
      </w:pPr>
      <w:r w:rsidRPr="00417D99">
        <w:rPr>
          <w:rFonts w:asciiTheme="minorHAnsi" w:hAnsiTheme="minorHAnsi" w:cstheme="minorHAnsi"/>
          <w:strike/>
          <w:sz w:val="22"/>
        </w:rPr>
        <w:t xml:space="preserve">να επικοινωνεί απ' ευθείας με τους ασφαλιστές </w:t>
      </w:r>
    </w:p>
    <w:p w:rsidR="00F80F82" w:rsidRPr="00417D99" w:rsidRDefault="00F80F82" w:rsidP="00FF53ED">
      <w:pPr>
        <w:pStyle w:val="bullet3"/>
        <w:numPr>
          <w:ilvl w:val="0"/>
          <w:numId w:val="33"/>
        </w:numPr>
        <w:ind w:left="567"/>
        <w:rPr>
          <w:rFonts w:asciiTheme="minorHAnsi" w:hAnsiTheme="minorHAnsi" w:cstheme="minorHAnsi"/>
          <w:strike/>
          <w:sz w:val="22"/>
        </w:rPr>
      </w:pPr>
      <w:r w:rsidRPr="00417D99">
        <w:rPr>
          <w:rFonts w:asciiTheme="minorHAnsi" w:hAnsiTheme="minorHAnsi" w:cstheme="minorHAnsi"/>
          <w:strike/>
          <w:sz w:val="22"/>
        </w:rPr>
        <w:t>να παρέχει στους ασφαλιστές στοιχεία που έχει υποβάλει ο Ανάδοχος.</w:t>
      </w:r>
    </w:p>
    <w:p w:rsidR="00F80F82" w:rsidRPr="00417D99" w:rsidRDefault="00F80F82" w:rsidP="00FF53ED">
      <w:pPr>
        <w:pStyle w:val="bullet3"/>
        <w:numPr>
          <w:ilvl w:val="0"/>
          <w:numId w:val="33"/>
        </w:numPr>
        <w:ind w:left="567"/>
        <w:rPr>
          <w:rFonts w:asciiTheme="minorHAnsi" w:hAnsiTheme="minorHAnsi" w:cstheme="minorHAnsi"/>
          <w:strike/>
          <w:sz w:val="22"/>
        </w:rPr>
      </w:pPr>
      <w:r w:rsidRPr="00417D99">
        <w:rPr>
          <w:rFonts w:asciiTheme="minorHAnsi" w:hAnsiTheme="minorHAnsi" w:cstheme="minorHAnsi"/>
          <w:strike/>
          <w:sz w:val="22"/>
        </w:rPr>
        <w:t>να παρέχει στους ασφαλιστές στοιχεία δικών του παρατηρήσεων και ελέγχων.</w:t>
      </w:r>
    </w:p>
    <w:p w:rsidR="00F80F82" w:rsidRPr="00417D99" w:rsidRDefault="00F80F82" w:rsidP="00F80F82">
      <w:pPr>
        <w:pStyle w:val="af2"/>
        <w:ind w:left="567"/>
        <w:rPr>
          <w:rFonts w:asciiTheme="minorHAnsi" w:hAnsiTheme="minorHAnsi" w:cstheme="minorHAnsi"/>
          <w:strike/>
          <w:sz w:val="22"/>
        </w:rPr>
      </w:pPr>
      <w:r w:rsidRPr="00417D99">
        <w:rPr>
          <w:rFonts w:asciiTheme="minorHAnsi" w:hAnsiTheme="minorHAnsi" w:cstheme="minorHAnsi"/>
          <w:strike/>
          <w:sz w:val="22"/>
        </w:rPr>
        <w:t>Η υπό του ΚτΕ άσκηση του δικαιώματος τούτου δεν συνεπάγεται δικαίωμα του Αναδόχου για οποιασδήποτε φύσης αποζημιώσεις.</w:t>
      </w:r>
    </w:p>
    <w:p w:rsidR="00D52D13" w:rsidRPr="00417D99" w:rsidRDefault="00F80F82" w:rsidP="0077213E">
      <w:pPr>
        <w:pStyle w:val="numbered1"/>
        <w:tabs>
          <w:tab w:val="clear" w:pos="1418"/>
        </w:tabs>
        <w:ind w:left="567"/>
        <w:rPr>
          <w:rFonts w:asciiTheme="minorHAnsi" w:hAnsiTheme="minorHAnsi" w:cstheme="minorHAnsi"/>
          <w:strike/>
          <w:sz w:val="22"/>
        </w:rPr>
      </w:pPr>
      <w:r w:rsidRPr="00417D99">
        <w:rPr>
          <w:rFonts w:asciiTheme="minorHAnsi" w:hAnsiTheme="minorHAnsi" w:cstheme="minorHAnsi"/>
          <w:b/>
          <w:strike/>
          <w:sz w:val="22"/>
        </w:rPr>
        <w:t>Κατά την υποβολή</w:t>
      </w:r>
      <w:r w:rsidRPr="00417D99">
        <w:rPr>
          <w:rFonts w:asciiTheme="minorHAnsi" w:hAnsiTheme="minorHAnsi" w:cstheme="minorHAnsi"/>
          <w:strike/>
          <w:sz w:val="22"/>
        </w:rPr>
        <w:t xml:space="preserve"> των ασφαλ</w:t>
      </w:r>
      <w:r w:rsidR="00D52D13" w:rsidRPr="00417D99">
        <w:rPr>
          <w:rFonts w:asciiTheme="minorHAnsi" w:hAnsiTheme="minorHAnsi" w:cstheme="minorHAnsi"/>
          <w:strike/>
          <w:sz w:val="22"/>
        </w:rPr>
        <w:t>ιστηρίων συμβολαίων του Άρθρου 6</w:t>
      </w:r>
      <w:r w:rsidRPr="00417D99">
        <w:rPr>
          <w:rFonts w:asciiTheme="minorHAnsi" w:hAnsiTheme="minorHAnsi" w:cstheme="minorHAnsi"/>
          <w:strike/>
          <w:sz w:val="22"/>
        </w:rPr>
        <w:t xml:space="preserve">.4, </w:t>
      </w:r>
      <w:r w:rsidRPr="00417D99">
        <w:rPr>
          <w:rFonts w:asciiTheme="minorHAnsi" w:hAnsiTheme="minorHAnsi" w:cstheme="minorHAnsi"/>
          <w:b/>
          <w:strike/>
          <w:sz w:val="22"/>
        </w:rPr>
        <w:t>οι ασφαλιστικές εταιρείες θα πρέπει να συνυποβάλλουν και Υπεύθυνη Δήλωση</w:t>
      </w:r>
      <w:r w:rsidRPr="00417D99">
        <w:rPr>
          <w:rFonts w:asciiTheme="minorHAnsi" w:hAnsiTheme="minorHAnsi" w:cstheme="minorHAnsi"/>
          <w:strike/>
          <w:sz w:val="22"/>
        </w:rPr>
        <w:t xml:space="preserve">, στην οποία να αναφέρουν ότι έλαβαν γνώση του παρόντος άρθρου της ΣΥ και ότι με το ασφαλιστήριο καλύπτονται πλήρως και χωρίς καμία εξαίρεση όλοι οι όροι και απαιτήσεις που αναφέρονται στα υπόψη άρθρα. </w:t>
      </w:r>
    </w:p>
    <w:p w:rsidR="00F80F82" w:rsidRPr="00417D99" w:rsidRDefault="00F80F82" w:rsidP="0077213E">
      <w:pPr>
        <w:pStyle w:val="numbered1"/>
        <w:tabs>
          <w:tab w:val="clear" w:pos="1418"/>
        </w:tabs>
        <w:ind w:left="567"/>
        <w:rPr>
          <w:rFonts w:asciiTheme="minorHAnsi" w:hAnsiTheme="minorHAnsi" w:cstheme="minorHAnsi"/>
          <w:strike/>
          <w:sz w:val="22"/>
        </w:rPr>
      </w:pPr>
      <w:r w:rsidRPr="00417D99">
        <w:rPr>
          <w:rFonts w:asciiTheme="minorHAnsi" w:hAnsiTheme="minorHAnsi" w:cstheme="minorHAnsi"/>
          <w:strike/>
          <w:sz w:val="22"/>
        </w:rPr>
        <w:t>Εφιστάται η προσοχή του Αναδόχου στα παρακάτω :</w:t>
      </w:r>
    </w:p>
    <w:p w:rsidR="00F80F82" w:rsidRPr="00417D99" w:rsidRDefault="00F80F82" w:rsidP="00FF53ED">
      <w:pPr>
        <w:pStyle w:val="numbered2"/>
        <w:numPr>
          <w:ilvl w:val="0"/>
          <w:numId w:val="22"/>
        </w:numPr>
        <w:tabs>
          <w:tab w:val="clear" w:pos="1418"/>
          <w:tab w:val="left" w:pos="1985"/>
        </w:tabs>
        <w:ind w:left="567"/>
        <w:rPr>
          <w:rFonts w:asciiTheme="minorHAnsi" w:hAnsiTheme="minorHAnsi" w:cstheme="minorHAnsi"/>
          <w:strike/>
          <w:sz w:val="22"/>
        </w:rPr>
      </w:pPr>
      <w:r w:rsidRPr="00417D99">
        <w:rPr>
          <w:rFonts w:asciiTheme="minorHAnsi" w:hAnsiTheme="minorHAnsi" w:cstheme="minorHAnsi"/>
          <w:strike/>
          <w:sz w:val="22"/>
        </w:rPr>
        <w:t>Οι ασφαλιστικές επιχειρήσεις (ελληνικές και αλλοδαπές) υπόκεινται υποχρεωτικά στην αρμοδιότητα των ελληνικών δικαστηρίων.</w:t>
      </w:r>
    </w:p>
    <w:p w:rsidR="00F80F82" w:rsidRPr="00417D99" w:rsidRDefault="00F80F82" w:rsidP="00F80F82">
      <w:pPr>
        <w:pStyle w:val="numbered2"/>
        <w:tabs>
          <w:tab w:val="clear" w:pos="1418"/>
          <w:tab w:val="left" w:pos="1985"/>
        </w:tabs>
        <w:ind w:left="567"/>
        <w:rPr>
          <w:rFonts w:asciiTheme="minorHAnsi" w:hAnsiTheme="minorHAnsi" w:cstheme="minorHAnsi"/>
          <w:strike/>
          <w:sz w:val="22"/>
        </w:rPr>
      </w:pPr>
      <w:r w:rsidRPr="00417D99">
        <w:rPr>
          <w:rFonts w:asciiTheme="minorHAnsi" w:hAnsiTheme="minorHAnsi" w:cstheme="minorHAnsi"/>
          <w:strike/>
          <w:sz w:val="22"/>
        </w:rPr>
        <w:t>Αντίγραφα ασφαλιστηρίων συμβολαίων δεν θα γίνονται δεκτά παρά μόνο εάν έχουν επικυρωθεί από φορέα αρμόδιο για την έκδοση κυρωμένων αντιγράφων.</w:t>
      </w:r>
    </w:p>
    <w:p w:rsidR="00F80F82" w:rsidRPr="00417D99" w:rsidRDefault="00F80F82" w:rsidP="00613FAA">
      <w:pPr>
        <w:rPr>
          <w:strike/>
          <w:u w:val="single"/>
        </w:rPr>
      </w:pPr>
      <w:bookmarkStart w:id="31" w:name="_Toc32066088"/>
      <w:bookmarkStart w:id="32" w:name="_Toc104972688"/>
      <w:bookmarkStart w:id="33" w:name="_Toc106519593"/>
      <w:bookmarkStart w:id="34" w:name="_Toc302729483"/>
      <w:bookmarkStart w:id="35" w:name="_Toc2601229"/>
      <w:r w:rsidRPr="00417D99">
        <w:rPr>
          <w:strike/>
          <w:u w:val="single"/>
        </w:rPr>
        <w:t>6.2 Ειδικές ρήτρες για τις περιπτώσεις μη συμμόρφωσης του Αναδόχου με τις υποχρεώσεις του</w:t>
      </w:r>
      <w:bookmarkEnd w:id="31"/>
      <w:bookmarkEnd w:id="32"/>
      <w:bookmarkEnd w:id="33"/>
      <w:bookmarkEnd w:id="34"/>
      <w:bookmarkEnd w:id="35"/>
    </w:p>
    <w:p w:rsidR="00F80F82" w:rsidRPr="00417D99" w:rsidRDefault="00F80F82" w:rsidP="00FF53ED">
      <w:pPr>
        <w:pStyle w:val="numbered1"/>
        <w:numPr>
          <w:ilvl w:val="0"/>
          <w:numId w:val="23"/>
        </w:numPr>
        <w:rPr>
          <w:rFonts w:asciiTheme="minorHAnsi" w:hAnsiTheme="minorHAnsi" w:cstheme="minorHAnsi"/>
          <w:strike/>
          <w:sz w:val="22"/>
        </w:rPr>
      </w:pPr>
      <w:r w:rsidRPr="00417D99">
        <w:rPr>
          <w:rFonts w:asciiTheme="minorHAnsi" w:hAnsiTheme="minorHAnsi" w:cstheme="minorHAnsi"/>
          <w:strike/>
          <w:sz w:val="22"/>
        </w:rPr>
        <w:lastRenderedPageBreak/>
        <w:t xml:space="preserve">Αν απαιτείται αλλαγή ασφαλιστικής εταιρίας ή τροποποίηση των όρων της ασφαλιστικής σύμβασης ή αμφότερα, ο Ανάδοχος υποχρεούται να συμμορφώνεται εντός δέκα πέντε (15) ημερών από τη σχετική ειδοποίηση.   </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 xml:space="preserve">Σε περίπτωση που ο Ανάδοχος παραλείψει ή αμελήσει να συμμορφωθεί με τις ασφαλιστικές του υποχρεώσεις, ο ΚτΕ δικαιούται να συνάψει στο όνομα και με δαπάνες του Αναδόχου την(τις) αντίστοιχη(ες) ασφαλιστική(ές) σύμβαση(εις). Τα ασφάλιστρα και οι σχετικές δαπάνες σύναψης της(των) σύμβασης(εων) θα καταβληθούν από τον Ανάδοχο εντός δέκα πέντε (15) ημερών από τη σχετική ειδοποίηση. </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Σε περίπτωση μη εμπρόθεσμης καταβολής των οφειλομένων από τον Ανάδοχο, θα ισχύσουν τα οριζόμενα στην παράγραφο 2.3.(3) της παρούσας, με τη διευκρίνιση ότι οι τόκοι υπερημερίας θα υπολογίζονται:</w:t>
      </w:r>
    </w:p>
    <w:p w:rsidR="00F80F82" w:rsidRPr="00417D99" w:rsidRDefault="00F80F82" w:rsidP="00FF53ED">
      <w:pPr>
        <w:pStyle w:val="bullet3"/>
        <w:numPr>
          <w:ilvl w:val="0"/>
          <w:numId w:val="34"/>
        </w:numPr>
        <w:rPr>
          <w:rFonts w:asciiTheme="minorHAnsi" w:hAnsiTheme="minorHAnsi" w:cstheme="minorHAnsi"/>
          <w:strike/>
          <w:sz w:val="22"/>
        </w:rPr>
      </w:pPr>
      <w:r w:rsidRPr="00417D99">
        <w:rPr>
          <w:rFonts w:asciiTheme="minorHAnsi" w:hAnsiTheme="minorHAnsi" w:cstheme="minorHAnsi"/>
          <w:strike/>
          <w:sz w:val="22"/>
        </w:rPr>
        <w:t>για τα ασφάλιστρα, από την ημερομηνία καταβολής τους,</w:t>
      </w:r>
    </w:p>
    <w:p w:rsidR="00F80F82" w:rsidRPr="00417D99" w:rsidRDefault="00F80F82" w:rsidP="00FF53ED">
      <w:pPr>
        <w:pStyle w:val="bullet3"/>
        <w:numPr>
          <w:ilvl w:val="0"/>
          <w:numId w:val="34"/>
        </w:numPr>
        <w:rPr>
          <w:rFonts w:asciiTheme="minorHAnsi" w:hAnsiTheme="minorHAnsi" w:cstheme="minorHAnsi"/>
          <w:strike/>
          <w:sz w:val="22"/>
        </w:rPr>
      </w:pPr>
      <w:r w:rsidRPr="00417D99">
        <w:rPr>
          <w:rFonts w:asciiTheme="minorHAnsi" w:hAnsiTheme="minorHAnsi" w:cstheme="minorHAnsi"/>
          <w:strike/>
          <w:sz w:val="22"/>
        </w:rPr>
        <w:t>και για τα τυχόν λοιπά έξοδα από την ημερομηνία κοινοποίησης προς τον Ανάδοχο των οφειλομένων ποσών.</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 xml:space="preserve">Σε περίπτωση που ο Ανάδοχος αμελεί ή δυστροπεί να καταβάλει στους ασφαλιστές το οφειλόμενο ποσό των ασφαλίστρων, ο ΚτΕ για να αποφύγει ενδεχόμενη ακύρωση των ασφαλιστηρίων, δικαιούται να καταβάλει τα ασφάλιστρα στους ασφαλιστές, με χρέωση και για λογαριασμό του Αναδόχου, μετά προηγούμενη ειδοποίηση του τελευταίου. Σε τέτοια περίπτωση, η εκ μέρους του ΚτΕ είσπραξη των ποσών των ασφαλίστρων που κατέβαλε, προσαυξημένων με τους τόκους υπερημερίας, θα γίνεται σύμφωνα με την προηγούμενη παράγραφο του παρόντος.  </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 xml:space="preserve">Ο Ανάδοχος υποχρεούται να καταβάλει στους δικαιούχους κάθε ποσό που δεν μπορεί να εισπραχθεί από τους ασφαλιστές λόγω εξαιρέσεων, απαλλαγών κτλ., σύμφωνα με τους όρους των ασφαλιστηρίων. Σε περίπτωση δυστροπίας του Αναδόχου, ο ΚτΕ έχει το δικαίωμα να εισπράξει τα οφειλόμενα σύμφωνα με τη παράγραφο </w:t>
      </w:r>
      <w:r w:rsidR="00D52D13" w:rsidRPr="00417D99">
        <w:rPr>
          <w:rFonts w:asciiTheme="minorHAnsi" w:hAnsiTheme="minorHAnsi" w:cstheme="minorHAnsi"/>
          <w:strike/>
          <w:sz w:val="22"/>
        </w:rPr>
        <w:t>6</w:t>
      </w:r>
      <w:r w:rsidRPr="00417D99">
        <w:rPr>
          <w:rFonts w:asciiTheme="minorHAnsi" w:hAnsiTheme="minorHAnsi" w:cstheme="minorHAnsi"/>
          <w:strike/>
          <w:sz w:val="22"/>
        </w:rPr>
        <w:t>.2(3) ανωτέρω.</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 xml:space="preserve">Σε περίπτωση που η ασφαλιστική εταιρία με την οποία ο Ανάδοχος συνήψε ασφαλιστική σύμβαση, παραλείψει ή αρνηθεί να εξοφλήσει (μερικά ή ολικά) οποιαδήποτε ζημιά κτλ., για οποιοδήποτε λόγο ή αιτία, ο Ανάδοχος έχει την αποκλειστική ευθύνη για την αποκατάσταση της μη εξοφλημένης ζημιάς ή βλάβης ή καταβολής αποζημίωσης κτλ., σύμφωνα με τους όρους της σύμβασης. Ο ΚτΕ, σε περίπτωση δυστροπίας του Αναδόχου, θα υπολογίσει το αντίστοιχο ποσό και θα έχει το δικαίωμα να εισπράξει τα οφειλόμενα σύμφωνα με τη παράγραφο </w:t>
      </w:r>
      <w:r w:rsidR="00D52D13" w:rsidRPr="00417D99">
        <w:rPr>
          <w:rFonts w:asciiTheme="minorHAnsi" w:hAnsiTheme="minorHAnsi" w:cstheme="minorHAnsi"/>
          <w:strike/>
          <w:sz w:val="22"/>
        </w:rPr>
        <w:t>6</w:t>
      </w:r>
      <w:r w:rsidRPr="00417D99">
        <w:rPr>
          <w:rFonts w:asciiTheme="minorHAnsi" w:hAnsiTheme="minorHAnsi" w:cstheme="minorHAnsi"/>
          <w:strike/>
          <w:sz w:val="22"/>
        </w:rPr>
        <w:t xml:space="preserve">.2(3) ανωτέρω. </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 xml:space="preserve">Σε περίπτωση ολικής ή μερικής διακοπής των εργασιών από υπαιτιότητα του Αναδόχου, το έργο, σε οποιαδήποτε φάση και αν βρίσκεται, θα ασφαλισθεί έναντι όλων των ενδεχομένων κινδύνων από τον ΚτΕ και τα έξοδα της ασφάλισης αυτής θα βαρύνουν τον Ανάδοχο κατά τα ανωτέρω. </w:t>
      </w:r>
    </w:p>
    <w:p w:rsidR="00F80F82" w:rsidRPr="00417D99" w:rsidRDefault="00F80F82" w:rsidP="00613FAA">
      <w:pPr>
        <w:rPr>
          <w:strike/>
          <w:u w:val="single"/>
        </w:rPr>
      </w:pPr>
      <w:bookmarkStart w:id="36" w:name="_Toc32066089"/>
      <w:bookmarkStart w:id="37" w:name="_Toc104972689"/>
      <w:bookmarkStart w:id="38" w:name="_Toc106519594"/>
      <w:bookmarkStart w:id="39" w:name="_Toc302729484"/>
      <w:bookmarkStart w:id="40" w:name="_Toc2601230"/>
      <w:r w:rsidRPr="00417D99">
        <w:rPr>
          <w:strike/>
          <w:u w:val="single"/>
        </w:rPr>
        <w:t>6.3 Διαδικασία ελέγχου από τον ΚτΕ της επάρκειας των ασφαλιστικών συμβάσεων</w:t>
      </w:r>
      <w:bookmarkEnd w:id="36"/>
      <w:bookmarkEnd w:id="37"/>
      <w:bookmarkEnd w:id="38"/>
      <w:bookmarkEnd w:id="39"/>
      <w:bookmarkEnd w:id="40"/>
    </w:p>
    <w:p w:rsidR="00F80F82" w:rsidRPr="00417D99" w:rsidRDefault="00F80F82" w:rsidP="00FF53ED">
      <w:pPr>
        <w:pStyle w:val="numbered1"/>
        <w:numPr>
          <w:ilvl w:val="0"/>
          <w:numId w:val="24"/>
        </w:numPr>
        <w:rPr>
          <w:rFonts w:asciiTheme="minorHAnsi" w:hAnsiTheme="minorHAnsi" w:cstheme="minorHAnsi"/>
          <w:strike/>
          <w:sz w:val="22"/>
        </w:rPr>
      </w:pPr>
      <w:r w:rsidRPr="00417D99">
        <w:rPr>
          <w:rFonts w:asciiTheme="minorHAnsi" w:hAnsiTheme="minorHAnsi" w:cstheme="minorHAnsi"/>
          <w:strike/>
          <w:sz w:val="22"/>
        </w:rPr>
        <w:t>Ο ΚτΕ θα ελέγχει τις ασφαλιστικές συμβάσεις όσον αφορά τη συμβατότητα των όρων της ασφαλιστικής σύμβασης με τους όρους του παρόντος άρθρου και των λοιπών όρων των συμβατικών τευχών.</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Ο Ανάδοχος θα υποβάλει στην Υπηρεσία, κατά την υπογραφή του εργολαβικού συμφωνητικού τ</w:t>
      </w:r>
      <w:r w:rsidR="00D52D13" w:rsidRPr="00417D99">
        <w:rPr>
          <w:rFonts w:asciiTheme="minorHAnsi" w:hAnsiTheme="minorHAnsi" w:cstheme="minorHAnsi"/>
          <w:strike/>
          <w:sz w:val="22"/>
        </w:rPr>
        <w:t>ην</w:t>
      </w:r>
      <w:r w:rsidRPr="00417D99">
        <w:rPr>
          <w:rFonts w:asciiTheme="minorHAnsi" w:hAnsiTheme="minorHAnsi" w:cstheme="minorHAnsi"/>
          <w:strike/>
          <w:sz w:val="22"/>
        </w:rPr>
        <w:t xml:space="preserve"> ασφαλιστικ</w:t>
      </w:r>
      <w:r w:rsidR="00D52D13" w:rsidRPr="00417D99">
        <w:rPr>
          <w:rFonts w:asciiTheme="minorHAnsi" w:hAnsiTheme="minorHAnsi" w:cstheme="minorHAnsi"/>
          <w:strike/>
          <w:sz w:val="22"/>
        </w:rPr>
        <w:t>ή</w:t>
      </w:r>
      <w:r w:rsidRPr="00417D99">
        <w:rPr>
          <w:rFonts w:asciiTheme="minorHAnsi" w:hAnsiTheme="minorHAnsi" w:cstheme="minorHAnsi"/>
          <w:strike/>
          <w:sz w:val="22"/>
        </w:rPr>
        <w:t xml:space="preserve"> σ</w:t>
      </w:r>
      <w:r w:rsidR="00D52D13" w:rsidRPr="00417D99">
        <w:rPr>
          <w:rFonts w:asciiTheme="minorHAnsi" w:hAnsiTheme="minorHAnsi" w:cstheme="minorHAnsi"/>
          <w:strike/>
          <w:sz w:val="22"/>
        </w:rPr>
        <w:t>ύ</w:t>
      </w:r>
      <w:r w:rsidRPr="00417D99">
        <w:rPr>
          <w:rFonts w:asciiTheme="minorHAnsi" w:hAnsiTheme="minorHAnsi" w:cstheme="minorHAnsi"/>
          <w:strike/>
          <w:sz w:val="22"/>
        </w:rPr>
        <w:t>μβ</w:t>
      </w:r>
      <w:r w:rsidR="00D52D13" w:rsidRPr="00417D99">
        <w:rPr>
          <w:rFonts w:asciiTheme="minorHAnsi" w:hAnsiTheme="minorHAnsi" w:cstheme="minorHAnsi"/>
          <w:strike/>
          <w:sz w:val="22"/>
        </w:rPr>
        <w:t>αση</w:t>
      </w:r>
      <w:r w:rsidRPr="00417D99">
        <w:rPr>
          <w:rFonts w:asciiTheme="minorHAnsi" w:hAnsiTheme="minorHAnsi" w:cstheme="minorHAnsi"/>
          <w:strike/>
          <w:sz w:val="22"/>
        </w:rPr>
        <w:t xml:space="preserve"> </w:t>
      </w:r>
      <w:r w:rsidR="00D52D13" w:rsidRPr="00417D99">
        <w:rPr>
          <w:rFonts w:asciiTheme="minorHAnsi" w:hAnsiTheme="minorHAnsi" w:cstheme="minorHAnsi"/>
          <w:strike/>
          <w:sz w:val="22"/>
        </w:rPr>
        <w:t>του έργου</w:t>
      </w:r>
      <w:r w:rsidRPr="00417D99">
        <w:rPr>
          <w:rFonts w:asciiTheme="minorHAnsi" w:hAnsiTheme="minorHAnsi" w:cstheme="minorHAnsi"/>
          <w:strike/>
          <w:sz w:val="22"/>
        </w:rPr>
        <w:t xml:space="preserve">. Δεκτή γίνεται επίσης επίσημη βεβαίωση ασφάλισης της/των ασφαλιστικής/ών εταιρίας/ιών (Cover Note Policy) συνοδευόμενη από την υπεύθυνη δήλωση της παραγράφου </w:t>
      </w:r>
      <w:r w:rsidR="00D52D13" w:rsidRPr="00417D99">
        <w:rPr>
          <w:rFonts w:asciiTheme="minorHAnsi" w:hAnsiTheme="minorHAnsi" w:cstheme="minorHAnsi"/>
          <w:strike/>
          <w:sz w:val="22"/>
        </w:rPr>
        <w:t>6</w:t>
      </w:r>
      <w:r w:rsidRPr="00417D99">
        <w:rPr>
          <w:rFonts w:asciiTheme="minorHAnsi" w:hAnsiTheme="minorHAnsi" w:cstheme="minorHAnsi"/>
          <w:strike/>
          <w:sz w:val="22"/>
        </w:rPr>
        <w:t>.1(14) της παρούσας.</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Τα εν λόγω ασφαλιστήρια θα υποβληθούν μαζί με την απόδειξη πληρωμής της προκαταβολής των ασφαλίστρων.  Επισημαίνεται ότι στα ως άνω ασφαλιστήρια θα έχει περιληφθεί όρος ότι ο ΚτΕ διατηρεί το δικαίωμα για την απαρέγκλιτη εφαρμογή όλων των σχετικών απαιτήσεών του.</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Σε περίπτωση αντιρρήσεων του ΚτΕ επί της ασφαλιστικής σύμβασης ισχύουν τα επόμενα:</w:t>
      </w:r>
    </w:p>
    <w:p w:rsidR="00F80F82" w:rsidRPr="00417D99" w:rsidRDefault="00F80F82" w:rsidP="00FF53ED">
      <w:pPr>
        <w:pStyle w:val="numbered2"/>
        <w:numPr>
          <w:ilvl w:val="0"/>
          <w:numId w:val="25"/>
        </w:numPr>
        <w:tabs>
          <w:tab w:val="clear" w:pos="1418"/>
          <w:tab w:val="left" w:pos="1985"/>
        </w:tabs>
        <w:rPr>
          <w:rFonts w:asciiTheme="minorHAnsi" w:hAnsiTheme="minorHAnsi" w:cstheme="minorHAnsi"/>
          <w:strike/>
          <w:sz w:val="22"/>
        </w:rPr>
      </w:pPr>
      <w:r w:rsidRPr="00417D99">
        <w:rPr>
          <w:rFonts w:asciiTheme="minorHAnsi" w:hAnsiTheme="minorHAnsi" w:cstheme="minorHAnsi"/>
          <w:strike/>
          <w:sz w:val="22"/>
        </w:rPr>
        <w:lastRenderedPageBreak/>
        <w:t>Ο Ανάδοχος οφείλει πλήρη συμμόρφωση προς τις παρατηρήσεις του ΚτΕ.  Προς τούτο, εντός δέκα πέντε (15) ημερών από λήψεως της σχετικής ειδοποίησης του ΚτΕ, θα υποβάλει την αναμορφωμένη ασφαλιστική σύμβαση προς επανέλεγχο.</w:t>
      </w:r>
    </w:p>
    <w:p w:rsidR="00F80F82" w:rsidRPr="00417D99" w:rsidRDefault="00F80F82" w:rsidP="00F80F82">
      <w:pPr>
        <w:pStyle w:val="numbered2"/>
        <w:tabs>
          <w:tab w:val="clear" w:pos="1418"/>
          <w:tab w:val="left" w:pos="1985"/>
        </w:tabs>
        <w:spacing w:before="0"/>
        <w:rPr>
          <w:rFonts w:asciiTheme="minorHAnsi" w:hAnsiTheme="minorHAnsi" w:cstheme="minorHAnsi"/>
          <w:strike/>
          <w:sz w:val="22"/>
        </w:rPr>
      </w:pPr>
      <w:r w:rsidRPr="00417D99">
        <w:rPr>
          <w:rFonts w:asciiTheme="minorHAnsi" w:hAnsiTheme="minorHAnsi" w:cstheme="minorHAnsi"/>
          <w:strike/>
          <w:sz w:val="22"/>
        </w:rPr>
        <w:t xml:space="preserve">Αν και η νέα ασφαλιστική σύμβαση δεν πληροί τους όρους αποδοχής της από τον ΚτΕ, τότε ο ΚτΕ δύναται να εφαρμόσει τις προβλέψεις της παραγράφου </w:t>
      </w:r>
      <w:r w:rsidR="00D52D13" w:rsidRPr="00417D99">
        <w:rPr>
          <w:rFonts w:asciiTheme="minorHAnsi" w:hAnsiTheme="minorHAnsi" w:cstheme="minorHAnsi"/>
          <w:strike/>
          <w:sz w:val="22"/>
        </w:rPr>
        <w:t>6</w:t>
      </w:r>
      <w:r w:rsidRPr="00417D99">
        <w:rPr>
          <w:rFonts w:asciiTheme="minorHAnsi" w:hAnsiTheme="minorHAnsi" w:cstheme="minorHAnsi"/>
          <w:strike/>
          <w:sz w:val="22"/>
        </w:rPr>
        <w:t>.2(1) της παρούσας.</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 xml:space="preserve">Σε περίπτωση συμφωνίας του ΚτΕ, ο Ανάδοχος οφείλει να καταβάλει το πρώτο ασφάλιστρο και να υποβάλει στην Υπηρεσία την κάθε ασφαλιστική σύμβαση με τα αποδεικτικά καταβολής του πρώτου ασφαλίστρου </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Ο έλεγχος ή η σιωπηλή αποδοχή ασφαλιστικής σύμβασης δεν απαλλάσσει τον Ανάδοχο, ούτε απομειώνει οποιαδήποτε ευθύνη του, που απορρέει από το παρόν Άρθρο και γενικά τη σύμβαση του έργου.</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 xml:space="preserve">Αν ο Ανάδοχος δεν τηρήσει την προθεσμία των ανωτέρω παραγράφων </w:t>
      </w:r>
      <w:r w:rsidR="00D52D13" w:rsidRPr="00417D99">
        <w:rPr>
          <w:rFonts w:asciiTheme="minorHAnsi" w:hAnsiTheme="minorHAnsi" w:cstheme="minorHAnsi"/>
          <w:strike/>
          <w:sz w:val="22"/>
        </w:rPr>
        <w:t>6</w:t>
      </w:r>
      <w:r w:rsidRPr="00417D99">
        <w:rPr>
          <w:rFonts w:asciiTheme="minorHAnsi" w:hAnsiTheme="minorHAnsi" w:cstheme="minorHAnsi"/>
          <w:strike/>
          <w:sz w:val="22"/>
        </w:rPr>
        <w:t xml:space="preserve">.3(4) ή </w:t>
      </w:r>
      <w:r w:rsidR="00EC649A" w:rsidRPr="00417D99">
        <w:rPr>
          <w:rFonts w:asciiTheme="minorHAnsi" w:hAnsiTheme="minorHAnsi" w:cstheme="minorHAnsi"/>
          <w:strike/>
          <w:sz w:val="22"/>
        </w:rPr>
        <w:t>6</w:t>
      </w:r>
      <w:r w:rsidRPr="00417D99">
        <w:rPr>
          <w:rFonts w:asciiTheme="minorHAnsi" w:hAnsiTheme="minorHAnsi" w:cstheme="minorHAnsi"/>
          <w:strike/>
          <w:sz w:val="22"/>
        </w:rPr>
        <w:t>.3(5),</w:t>
      </w:r>
      <w:r w:rsidRPr="00417D99">
        <w:rPr>
          <w:rFonts w:asciiTheme="minorHAnsi" w:hAnsiTheme="minorHAnsi" w:cstheme="minorHAnsi"/>
          <w:b/>
          <w:strike/>
          <w:sz w:val="22"/>
        </w:rPr>
        <w:t xml:space="preserve"> </w:t>
      </w:r>
      <w:r w:rsidRPr="00417D99">
        <w:rPr>
          <w:rFonts w:asciiTheme="minorHAnsi" w:hAnsiTheme="minorHAnsi" w:cstheme="minorHAnsi"/>
          <w:strike/>
          <w:sz w:val="22"/>
        </w:rPr>
        <w:t>ο ΚτΕ δύναται να κηρύξει έκπτωτο τον Ανάδοχο σύμφωνα με το Άρθρο 160 του Ν. 4412/2016 ή να συνάψει τα ασφαλιστήρια συμβόλαια με ασφαλιστική εταιρία της επιλογής του και στο όνομα, για λογαριασμό και με δαπάνη του Αναδόχου.</w:t>
      </w:r>
    </w:p>
    <w:p w:rsidR="00F80F82" w:rsidRPr="00417D99" w:rsidRDefault="00F80F82" w:rsidP="00613FAA">
      <w:pPr>
        <w:rPr>
          <w:strike/>
          <w:u w:val="single"/>
        </w:rPr>
      </w:pPr>
      <w:bookmarkStart w:id="41" w:name="_Toc32066090"/>
      <w:bookmarkStart w:id="42" w:name="_Toc104972690"/>
      <w:bookmarkStart w:id="43" w:name="_Toc106519595"/>
      <w:bookmarkStart w:id="44" w:name="_Toc302729485"/>
      <w:bookmarkStart w:id="45" w:name="_Toc2601231"/>
      <w:r w:rsidRPr="00417D99">
        <w:rPr>
          <w:strike/>
          <w:u w:val="single"/>
        </w:rPr>
        <w:t>6.4 Ασφάλιση εργασιών και εξοπλισμού του Αναδόχου</w:t>
      </w:r>
      <w:bookmarkEnd w:id="41"/>
      <w:bookmarkEnd w:id="42"/>
      <w:bookmarkEnd w:id="43"/>
      <w:bookmarkEnd w:id="44"/>
      <w:bookmarkEnd w:id="45"/>
    </w:p>
    <w:p w:rsidR="00F80F82" w:rsidRPr="00417D99" w:rsidRDefault="00D52D13" w:rsidP="005656D0">
      <w:pPr>
        <w:rPr>
          <w:strike/>
        </w:rPr>
      </w:pPr>
      <w:bookmarkStart w:id="46" w:name="_Toc32066091"/>
      <w:bookmarkStart w:id="47" w:name="_Toc104972691"/>
      <w:bookmarkStart w:id="48" w:name="_Toc106519596"/>
      <w:bookmarkStart w:id="49" w:name="_Toc302729486"/>
      <w:bookmarkStart w:id="50" w:name="_Toc2601232"/>
      <w:r w:rsidRPr="00417D99">
        <w:rPr>
          <w:strike/>
        </w:rPr>
        <w:tab/>
      </w:r>
      <w:r w:rsidR="00F80F82" w:rsidRPr="00417D99">
        <w:rPr>
          <w:strike/>
        </w:rPr>
        <w:t>6.4.1 Ελάχιστη κάλυψη ασφάλισης του έργου «κατά παντός κινδύνου»</w:t>
      </w:r>
      <w:bookmarkEnd w:id="46"/>
      <w:bookmarkEnd w:id="47"/>
      <w:bookmarkEnd w:id="48"/>
      <w:bookmarkEnd w:id="49"/>
      <w:bookmarkEnd w:id="50"/>
    </w:p>
    <w:p w:rsidR="00F80F82" w:rsidRPr="00417D99" w:rsidRDefault="00F80F82" w:rsidP="00FF53ED">
      <w:pPr>
        <w:pStyle w:val="numbered1"/>
        <w:numPr>
          <w:ilvl w:val="0"/>
          <w:numId w:val="26"/>
        </w:numPr>
        <w:rPr>
          <w:rFonts w:asciiTheme="minorHAnsi" w:hAnsiTheme="minorHAnsi" w:cstheme="minorHAnsi"/>
          <w:strike/>
          <w:sz w:val="22"/>
        </w:rPr>
      </w:pPr>
      <w:r w:rsidRPr="00417D99">
        <w:rPr>
          <w:rFonts w:asciiTheme="minorHAnsi" w:hAnsiTheme="minorHAnsi" w:cstheme="minorHAnsi"/>
          <w:strike/>
          <w:sz w:val="22"/>
        </w:rPr>
        <w:t xml:space="preserve">Ο Ανάδοχος υποχρεούται να ασφαλίσει πλήρως και «κατά παντός κινδύνου» και σύμφωνα με τους όρους των συμβατικών τευχών, την Ελληνική και Κοινοτική νομοθεσία, για το συμβατικό τίμημα του έργου συμπεριλαμβανομένων των τυχόν αναπροσαρμογών αυτού (θετικών ή αρνητικών). </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Ο Ανάδοχος υποχρεούται να ζητά από τους ασφαλιστές του, κατά τακτά χρονικά διαστήματα, την αναπροσαρμογή του ύψους της ασφαλιστικής κάλυψης, σύμφωνα με το πραγματικό συμβατικό τίμημα του έργου.</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Η ασφαλιστική κάλυψη παρέχεται έναντι οποιασδήποτε απώλειας, ζημίας ή καταστροφής, μερικής ή ολικής, που οφείλεται ή προκαλείται από οποιοδήποτε λόγο ή αιτία, τυχαία περιστατικά, αιφνίδια γεγονότα, φυσικά φαινόμενα, αμέλεια / σφάλμα / παράλειψη η λάθος της μελέτης οποθενδήποτε και αν προέρχεται ή/και κατασκευή, ελαττωματικά ενσωματωμένα υλικά, κακοτεχνία / λανθασμένη εργασία, πλημμελή / ελλιπή συντήρηση κτλ.  Επίσης η ασφαλιστική κάλυψη θα παρέχεται για:</w:t>
      </w:r>
    </w:p>
    <w:p w:rsidR="00F80F82" w:rsidRPr="00417D99" w:rsidRDefault="00F80F82" w:rsidP="00F80F82">
      <w:pPr>
        <w:pStyle w:val="2"/>
        <w:rPr>
          <w:rFonts w:asciiTheme="minorHAnsi" w:hAnsiTheme="minorHAnsi" w:cstheme="minorHAnsi"/>
          <w:strike/>
          <w:sz w:val="22"/>
        </w:rPr>
      </w:pPr>
      <w:r w:rsidRPr="00417D99">
        <w:rPr>
          <w:rFonts w:asciiTheme="minorHAnsi" w:hAnsiTheme="minorHAnsi" w:cstheme="minorHAnsi"/>
          <w:strike/>
          <w:sz w:val="22"/>
        </w:rPr>
        <w:t>βλάβες / καταστροφές που προέρχονται από δυσμενείς καιρικές συνθήκες έστω και εξαιρετικά σπάνιας εμφάνισης (</w:t>
      </w:r>
      <w:r w:rsidRPr="00417D99">
        <w:rPr>
          <w:rFonts w:asciiTheme="minorHAnsi" w:hAnsiTheme="minorHAnsi" w:cstheme="minorHAnsi"/>
          <w:strike/>
          <w:sz w:val="22"/>
          <w:u w:val="single"/>
        </w:rPr>
        <w:t>δεν θα θεωρούνται περιστάσεις ανωτέρας βίας)</w:t>
      </w:r>
    </w:p>
    <w:p w:rsidR="00F80F82" w:rsidRPr="00417D99" w:rsidRDefault="00F80F82" w:rsidP="00F80F82">
      <w:pPr>
        <w:pStyle w:val="2"/>
        <w:rPr>
          <w:rFonts w:asciiTheme="minorHAnsi" w:hAnsiTheme="minorHAnsi" w:cstheme="minorHAnsi"/>
          <w:strike/>
          <w:sz w:val="22"/>
        </w:rPr>
      </w:pPr>
      <w:r w:rsidRPr="00417D99">
        <w:rPr>
          <w:rFonts w:asciiTheme="minorHAnsi" w:hAnsiTheme="minorHAnsi" w:cstheme="minorHAnsi"/>
          <w:strike/>
          <w:sz w:val="22"/>
        </w:rPr>
        <w:t xml:space="preserve">βλάβες / καταστροφές από σεισμούς και άλλα συναφή με το έργο ατυχήματα και ζημιογόνα συμβάντα </w:t>
      </w:r>
      <w:r w:rsidRPr="00417D99">
        <w:rPr>
          <w:rFonts w:asciiTheme="minorHAnsi" w:hAnsiTheme="minorHAnsi" w:cstheme="minorHAnsi"/>
          <w:strike/>
          <w:sz w:val="22"/>
          <w:u w:val="single"/>
        </w:rPr>
        <w:t>(δεν θα θεωρούνται περιστάσεις ανωτέρας βίας).</w:t>
      </w:r>
    </w:p>
    <w:p w:rsidR="00F80F82" w:rsidRPr="00417D99" w:rsidRDefault="00F80F82" w:rsidP="00F80F82">
      <w:pPr>
        <w:pStyle w:val="af2"/>
        <w:rPr>
          <w:rFonts w:asciiTheme="minorHAnsi" w:hAnsiTheme="minorHAnsi" w:cstheme="minorHAnsi"/>
          <w:strike/>
          <w:sz w:val="22"/>
        </w:rPr>
      </w:pPr>
      <w:r w:rsidRPr="00417D99">
        <w:rPr>
          <w:rFonts w:asciiTheme="minorHAnsi" w:hAnsiTheme="minorHAnsi" w:cstheme="minorHAnsi"/>
          <w:strike/>
          <w:sz w:val="22"/>
        </w:rPr>
        <w:t>Όμοια θα παρέχεται ασφαλιστική κάλυψη για τα κάθε φύσης υλικά από την παραλαβή τους μέχρι την ενσωμάτωσή τους στο έργο.</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 xml:space="preserve">Η ασφαλτική κάλυψη είναι αποδεκτό να μην περιλαμβάνει ζημιές προκαλούμενες από τις αιτίες που θεμελιώνουν περιστάσεις ανωτέρας βίας κατά τα οριζόμενα στο Άρθρο </w:t>
      </w:r>
      <w:r w:rsidR="00EC649A" w:rsidRPr="00417D99">
        <w:rPr>
          <w:rFonts w:asciiTheme="minorHAnsi" w:hAnsiTheme="minorHAnsi" w:cstheme="minorHAnsi"/>
          <w:strike/>
          <w:sz w:val="22"/>
        </w:rPr>
        <w:t>31</w:t>
      </w:r>
      <w:r w:rsidRPr="00417D99">
        <w:rPr>
          <w:rFonts w:asciiTheme="minorHAnsi" w:hAnsiTheme="minorHAnsi" w:cstheme="minorHAnsi"/>
          <w:strike/>
          <w:sz w:val="22"/>
        </w:rPr>
        <w:t xml:space="preserve"> της παρούσας. </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Στην ασφαλιστική σύμβαση θα περιλαμβάνεται όρος ότι οι ασφαλιστές παραιτούνται του δικαιώματος της υποασφάλισης.</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Επίσης με το ίδιο ασφαλιστήριο θα ασφαλίζονται «κατά παντός κινδύνου» και οι μόνιμες ή/και προσωρινές εργοταξιακές εγκαταστάσεις του Αναδόχου, καθώς επίσης και ο εν γένει μηχανικός εξοπλισμός, που θα χρησιμοποιηθεί για την κατασκευή του έργου.</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 xml:space="preserve">Η </w:t>
      </w:r>
      <w:r w:rsidRPr="00417D99">
        <w:rPr>
          <w:rFonts w:asciiTheme="minorHAnsi" w:hAnsiTheme="minorHAnsi" w:cstheme="minorHAnsi"/>
          <w:b/>
          <w:strike/>
          <w:sz w:val="22"/>
        </w:rPr>
        <w:t>διάρκεια της ασφάλισης</w:t>
      </w:r>
      <w:r w:rsidRPr="00417D99">
        <w:rPr>
          <w:rFonts w:asciiTheme="minorHAnsi" w:hAnsiTheme="minorHAnsi" w:cstheme="minorHAnsi"/>
          <w:strike/>
          <w:sz w:val="22"/>
        </w:rPr>
        <w:t xml:space="preserve"> αρχίζει με την υπογραφή της σύμβασης και </w:t>
      </w:r>
      <w:r w:rsidRPr="00417D99">
        <w:rPr>
          <w:rFonts w:asciiTheme="minorHAnsi" w:hAnsiTheme="minorHAnsi" w:cstheme="minorHAnsi"/>
          <w:b/>
          <w:strike/>
          <w:sz w:val="22"/>
        </w:rPr>
        <w:t>λήγει με το πέρας της 15-μηνης περιόδου υποχρεωτικής συντήρησης</w:t>
      </w:r>
      <w:r w:rsidRPr="00417D99">
        <w:rPr>
          <w:rFonts w:asciiTheme="minorHAnsi" w:hAnsiTheme="minorHAnsi" w:cstheme="minorHAnsi"/>
          <w:strike/>
          <w:sz w:val="22"/>
        </w:rPr>
        <w:t xml:space="preserve"> των εγκαταστάσεων από τον Ανάδοχο.  </w:t>
      </w:r>
      <w:r w:rsidRPr="00417D99">
        <w:rPr>
          <w:rFonts w:asciiTheme="minorHAnsi" w:hAnsiTheme="minorHAnsi" w:cstheme="minorHAnsi"/>
          <w:strike/>
          <w:sz w:val="22"/>
        </w:rPr>
        <w:lastRenderedPageBreak/>
        <w:t xml:space="preserve">Για τους δέκα πέντε (15) μήνες της περιόδου συντήρησης θα καλύπτονται ζημίες κτλ. στο έργο, των οποίων το αίτιο ανάγεται είτε στην περίοδο κατασκευής είτε προκαλούνται από τον ίδιο τον Ανάδοχο στα πλαίσια των συμβατικών εργασιών συντήρησης.  </w:t>
      </w:r>
      <w:bookmarkStart w:id="51" w:name="_Toc32066092"/>
      <w:bookmarkStart w:id="52" w:name="_Toc104972692"/>
      <w:bookmarkStart w:id="53" w:name="_Toc106519597"/>
    </w:p>
    <w:p w:rsidR="00F80F82" w:rsidRPr="00417D99" w:rsidRDefault="00D52D13" w:rsidP="005656D0">
      <w:pPr>
        <w:rPr>
          <w:strike/>
        </w:rPr>
      </w:pPr>
      <w:bookmarkStart w:id="54" w:name="_Toc302729487"/>
      <w:bookmarkStart w:id="55" w:name="_Toc2601233"/>
      <w:r w:rsidRPr="00417D99">
        <w:rPr>
          <w:strike/>
        </w:rPr>
        <w:tab/>
      </w:r>
      <w:r w:rsidR="00F80F82" w:rsidRPr="00417D99">
        <w:rPr>
          <w:strike/>
        </w:rPr>
        <w:t>6.4.2 Ασφάλιση κατά σωματικών βλαβών και ζημιών ιδιοκτησίας (Ασφάλιση αστικής ευθύνης έναντι τρίτων)</w:t>
      </w:r>
      <w:bookmarkEnd w:id="51"/>
      <w:bookmarkEnd w:id="52"/>
      <w:bookmarkEnd w:id="53"/>
      <w:bookmarkEnd w:id="54"/>
      <w:bookmarkEnd w:id="55"/>
    </w:p>
    <w:p w:rsidR="00F80F82" w:rsidRPr="00417D99" w:rsidRDefault="00F80F82" w:rsidP="00FF53ED">
      <w:pPr>
        <w:pStyle w:val="numbered1"/>
        <w:numPr>
          <w:ilvl w:val="0"/>
          <w:numId w:val="27"/>
        </w:numPr>
        <w:rPr>
          <w:rFonts w:asciiTheme="minorHAnsi" w:hAnsiTheme="minorHAnsi" w:cstheme="minorHAnsi"/>
          <w:strike/>
          <w:sz w:val="22"/>
        </w:rPr>
      </w:pPr>
      <w:r w:rsidRPr="00417D99">
        <w:rPr>
          <w:rFonts w:asciiTheme="minorHAnsi" w:hAnsiTheme="minorHAnsi" w:cstheme="minorHAnsi"/>
          <w:strike/>
          <w:sz w:val="22"/>
        </w:rPr>
        <w:t>Με την ασφάλιση αυτή θα καλύπτεται η «αστική ευθύνη» του Αναδόχου έναντι τρίτων και οι ασφαλιστές υποχρεούνται να καταβάλουν αποζημιώσεις σε τρίτους για σωματικές βλάβες, ψυχική οδύνη, ηθική βλάβη και υλικές ζημιές σε πράγματα, ακίνητα και κινητά ή και ζώα, που προξενούνται καθ' όλη τη διάρκεια του έργου και εξαιτίας των εργασιών κατασκευής, συντήρησης, επισκευής, αποκατάστασης ζημιών του έργου και διαφόρων άλλων ρυθμίσεων, οποτεδήποτε γίνονται αυτές, και εφόσον εκτελούνται στα πλαίσια των συμβατικών υποχρεώσεων του Αναδόχου.  Θα καλύπτονται επίσης και ζημιές σε όμορες ιδιοκτησίες / εγκαταστάσεις.</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Η ευθύνη των ασφαλιστών θα αρχίζει με την υπογραφή της σύμβασης και λήγει με το πέρας της περιόδου υποχρεωτικής συντήρησης.</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Τα όρια αποζημίωσης από την ασφάλιση, σε ένα αυτοτελές ασφαλιστήριο αστικής ευθύνης έναντι τρίτων θα είναι, κατά περιστατικό, όπως ορίζεται παρακάτω:</w:t>
      </w:r>
    </w:p>
    <w:p w:rsidR="00F80F82" w:rsidRPr="00417D99" w:rsidRDefault="00F80F82" w:rsidP="00F80F82">
      <w:pPr>
        <w:pStyle w:val="2"/>
        <w:tabs>
          <w:tab w:val="num" w:pos="643"/>
          <w:tab w:val="right" w:pos="9639"/>
        </w:tabs>
        <w:ind w:right="1842"/>
        <w:rPr>
          <w:rFonts w:asciiTheme="minorHAnsi" w:hAnsiTheme="minorHAnsi" w:cstheme="minorHAnsi"/>
          <w:strike/>
          <w:sz w:val="22"/>
        </w:rPr>
      </w:pPr>
      <w:r w:rsidRPr="00417D99">
        <w:rPr>
          <w:rFonts w:asciiTheme="minorHAnsi" w:hAnsiTheme="minorHAnsi" w:cstheme="minorHAnsi"/>
          <w:strike/>
          <w:sz w:val="22"/>
        </w:rPr>
        <w:t>Για υλικές ζημιές θετικές ή αποθετικές σε πράγματα τρίτων, ανεξάρτητα από τον αριθμό των ζημιωθέντων τρίτων :</w:t>
      </w:r>
      <w:r w:rsidRPr="00417D99">
        <w:rPr>
          <w:rFonts w:asciiTheme="minorHAnsi" w:hAnsiTheme="minorHAnsi" w:cstheme="minorHAnsi"/>
          <w:strike/>
          <w:sz w:val="22"/>
        </w:rPr>
        <w:tab/>
        <w:t xml:space="preserve">200.000 € </w:t>
      </w:r>
    </w:p>
    <w:p w:rsidR="00F80F82" w:rsidRPr="00417D99" w:rsidRDefault="00F80F82" w:rsidP="00F80F82">
      <w:pPr>
        <w:pStyle w:val="2"/>
        <w:tabs>
          <w:tab w:val="num" w:pos="643"/>
          <w:tab w:val="right" w:pos="9639"/>
        </w:tabs>
        <w:ind w:right="1842"/>
        <w:rPr>
          <w:rFonts w:asciiTheme="minorHAnsi" w:hAnsiTheme="minorHAnsi" w:cstheme="minorHAnsi"/>
          <w:strike/>
          <w:sz w:val="22"/>
        </w:rPr>
      </w:pPr>
      <w:r w:rsidRPr="00417D99">
        <w:rPr>
          <w:rFonts w:asciiTheme="minorHAnsi" w:hAnsiTheme="minorHAnsi" w:cstheme="minorHAnsi"/>
          <w:strike/>
          <w:sz w:val="22"/>
        </w:rPr>
        <w:t>Για σωματική βλάβη ή θάνατο τρίτων κατ΄άτομο και ατύχημα:</w:t>
      </w:r>
      <w:r w:rsidRPr="00417D99">
        <w:rPr>
          <w:rFonts w:asciiTheme="minorHAnsi" w:hAnsiTheme="minorHAnsi" w:cstheme="minorHAnsi"/>
          <w:strike/>
          <w:sz w:val="22"/>
        </w:rPr>
        <w:tab/>
        <w:t>150.000 €</w:t>
      </w:r>
    </w:p>
    <w:p w:rsidR="00F80F82" w:rsidRPr="00417D99" w:rsidRDefault="00F80F82" w:rsidP="00F80F82">
      <w:pPr>
        <w:pStyle w:val="2"/>
        <w:tabs>
          <w:tab w:val="num" w:pos="643"/>
          <w:tab w:val="right" w:pos="9639"/>
        </w:tabs>
        <w:ind w:right="1842"/>
        <w:rPr>
          <w:rFonts w:asciiTheme="minorHAnsi" w:hAnsiTheme="minorHAnsi" w:cstheme="minorHAnsi"/>
          <w:strike/>
          <w:sz w:val="22"/>
        </w:rPr>
      </w:pPr>
      <w:r w:rsidRPr="00417D99">
        <w:rPr>
          <w:rFonts w:asciiTheme="minorHAnsi" w:hAnsiTheme="minorHAnsi" w:cstheme="minorHAnsi"/>
          <w:strike/>
          <w:sz w:val="22"/>
        </w:rPr>
        <w:t>Για σωματική βλάβη ή θάνατο τρίτων μετά από ομαδικό ατύχημα  ανεξάρτητα από τον αριθμό των παθόντων:</w:t>
      </w:r>
      <w:r w:rsidRPr="00417D99">
        <w:rPr>
          <w:rFonts w:asciiTheme="minorHAnsi" w:hAnsiTheme="minorHAnsi" w:cstheme="minorHAnsi"/>
          <w:strike/>
          <w:sz w:val="22"/>
        </w:rPr>
        <w:tab/>
        <w:t>1.000.000 €</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 xml:space="preserve">Ο Ανάδοχος θα είναι ασφαλισμένος για την αστική ευθύνη έναντι τρίτων και κατά την περίοδο λειτουργίας και συντήρησης του έργου, με το ίδιο ως άνω ασφαλιστήριο ή με άλλο ανεξάρτητο, εκδιδόμενο πριν από την έναρξη της περιόδου λειτουργίας και συντήρησης και το οποίο θα υποβάλλεται εγκαίρως στον ΚτΕ για έλεγχο. Στην περίπτωση της μη υποβολής και αποδοχής του, δεν θα επιτραπεί η έναρξη συντήρησης του έργου. </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 xml:space="preserve">Το ανώτατο αθροιστικό όριο ευθύνης των ασφαλιστών ορίζεται για όλη τη διάρκεια της ασφάλειας σε 3.000.000 €.  </w:t>
      </w:r>
    </w:p>
    <w:p w:rsidR="00F80F82" w:rsidRPr="00417D99" w:rsidRDefault="00D52D13" w:rsidP="005656D0">
      <w:pPr>
        <w:rPr>
          <w:strike/>
        </w:rPr>
      </w:pPr>
      <w:bookmarkStart w:id="56" w:name="_Toc32066093"/>
      <w:bookmarkStart w:id="57" w:name="_Toc104972693"/>
      <w:bookmarkStart w:id="58" w:name="_Toc106519598"/>
      <w:bookmarkStart w:id="59" w:name="_Toc302729488"/>
      <w:bookmarkStart w:id="60" w:name="_Toc2601234"/>
      <w:r w:rsidRPr="00417D99">
        <w:rPr>
          <w:strike/>
        </w:rPr>
        <w:tab/>
      </w:r>
      <w:r w:rsidR="00F80F82" w:rsidRPr="00417D99">
        <w:rPr>
          <w:strike/>
        </w:rPr>
        <w:t>6.4</w:t>
      </w:r>
      <w:r w:rsidRPr="00417D99">
        <w:rPr>
          <w:strike/>
        </w:rPr>
        <w:t xml:space="preserve">.3 </w:t>
      </w:r>
      <w:r w:rsidR="00F80F82" w:rsidRPr="00417D99">
        <w:rPr>
          <w:strike/>
        </w:rPr>
        <w:t xml:space="preserve"> Ασφάλιση Κυρίου Μηχανικού Εξοπλισμού</w:t>
      </w:r>
      <w:bookmarkEnd w:id="56"/>
      <w:bookmarkEnd w:id="57"/>
      <w:bookmarkEnd w:id="58"/>
      <w:bookmarkEnd w:id="59"/>
      <w:bookmarkEnd w:id="60"/>
      <w:r w:rsidR="00F80F82" w:rsidRPr="00417D99">
        <w:rPr>
          <w:strike/>
        </w:rPr>
        <w:t xml:space="preserve"> </w:t>
      </w:r>
    </w:p>
    <w:p w:rsidR="00F80F82" w:rsidRPr="00417D99" w:rsidRDefault="00F80F82" w:rsidP="00FF53ED">
      <w:pPr>
        <w:pStyle w:val="numbered1"/>
        <w:numPr>
          <w:ilvl w:val="0"/>
          <w:numId w:val="28"/>
        </w:numPr>
        <w:rPr>
          <w:rFonts w:asciiTheme="minorHAnsi" w:hAnsiTheme="minorHAnsi" w:cstheme="minorHAnsi"/>
          <w:strike/>
          <w:sz w:val="22"/>
        </w:rPr>
      </w:pPr>
      <w:r w:rsidRPr="00417D99">
        <w:rPr>
          <w:rFonts w:asciiTheme="minorHAnsi" w:hAnsiTheme="minorHAnsi" w:cstheme="minorHAnsi"/>
          <w:strike/>
          <w:sz w:val="22"/>
        </w:rPr>
        <w:t xml:space="preserve">Με το ίδιο ως άνω ασφαλιστήριο «κατά παντός κινδύνου» θα καλύπτεται και ο βασικός  ή εξειδικευμένος μηχανικός εξοπλισμός, ο οποίος θα χρησιμοποιηθεί στην κατασκευή του έργου.  </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Στο ασφαλιστήριο θα επισυνάπτεται η σχετική κατάσταση με τα χαρακτηριστικά και την ταυτότητα των αντίστοιχων μηχανημάτων.  Η συγκεκριμένη ασφαλιστική κάλυψη θα παρέχεται για αξίες αντικατάστασης των μηχανημάτων με καινούργια, αντίστοιχου τύπου ή τουλάχιστον ίδιας δυναμικότητας.</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Ο μηχανικός εξοπλισμός θα είναι ασφαλισμένος έναντι οποιασδήποτε απώλειας ή ζημιάς (εξαιρουμένων των ίδιων εσωτερικής φύσης μηχανικών / ηλεκτρολογικών / ηλεκτρονικών κτλ. βλαβών), που οφείλονται ή προκαλούνται από ανωτέρα βία, ανθρώπινο λάθος ή/και τυχαία περιστατικά.</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Ο Ανάδοχος δεν δικαιούται, για οποιαδήποτε περίπτωση, να διεκδικήσει από τον ΚτΕ αποζημίωση για τυχόν ζημιά ή ολική απώλεια μηχανήματος κτλ. ακόμη και για περίπτωση ανωτέρας βίας.</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Η ασφάλιση των μηχανημάτων θα καλύπτει και τη μετακίνηση, τη μεταφορά και τους τυχαίους ελιγμούς όλων των μηχανημάτων προς και από την περιοχή του έργου.</w:t>
      </w:r>
    </w:p>
    <w:p w:rsidR="00F80F82" w:rsidRPr="00417D99" w:rsidRDefault="00F80F82" w:rsidP="00613FAA">
      <w:pPr>
        <w:rPr>
          <w:strike/>
          <w:u w:val="single"/>
        </w:rPr>
      </w:pPr>
      <w:bookmarkStart w:id="61" w:name="_Toc32066094"/>
      <w:bookmarkStart w:id="62" w:name="_Toc104972694"/>
      <w:bookmarkStart w:id="63" w:name="_Toc106519599"/>
      <w:bookmarkStart w:id="64" w:name="_Toc302729489"/>
      <w:bookmarkStart w:id="65" w:name="_Toc2601235"/>
      <w:r w:rsidRPr="00417D99">
        <w:rPr>
          <w:strike/>
          <w:u w:val="single"/>
        </w:rPr>
        <w:lastRenderedPageBreak/>
        <w:t>6.5  Ασφάλιση προσωπικού του Αναδόχου</w:t>
      </w:r>
      <w:bookmarkEnd w:id="61"/>
      <w:bookmarkEnd w:id="62"/>
      <w:bookmarkEnd w:id="63"/>
      <w:bookmarkEnd w:id="64"/>
      <w:bookmarkEnd w:id="65"/>
    </w:p>
    <w:p w:rsidR="00F80F82" w:rsidRPr="00417D99" w:rsidRDefault="00F80F82" w:rsidP="00FF53ED">
      <w:pPr>
        <w:pStyle w:val="numbered1"/>
        <w:numPr>
          <w:ilvl w:val="0"/>
          <w:numId w:val="29"/>
        </w:numPr>
        <w:rPr>
          <w:rFonts w:asciiTheme="minorHAnsi" w:hAnsiTheme="minorHAnsi" w:cstheme="minorHAnsi"/>
          <w:strike/>
          <w:sz w:val="22"/>
        </w:rPr>
      </w:pPr>
      <w:r w:rsidRPr="00417D99">
        <w:rPr>
          <w:rFonts w:asciiTheme="minorHAnsi" w:hAnsiTheme="minorHAnsi" w:cstheme="minorHAnsi"/>
          <w:strike/>
          <w:sz w:val="22"/>
        </w:rPr>
        <w:t>Ο Ανάδοχος υποχρεούται να έχει ασφαλισμένο στο</w:t>
      </w:r>
      <w:r w:rsidR="00EC649A" w:rsidRPr="00417D99">
        <w:rPr>
          <w:rFonts w:asciiTheme="minorHAnsi" w:hAnsiTheme="minorHAnsi" w:cstheme="minorHAnsi"/>
          <w:strike/>
          <w:sz w:val="22"/>
        </w:rPr>
        <w:t>ν</w:t>
      </w:r>
      <w:r w:rsidRPr="00417D99">
        <w:rPr>
          <w:rFonts w:asciiTheme="minorHAnsi" w:hAnsiTheme="minorHAnsi" w:cstheme="minorHAnsi"/>
          <w:strike/>
          <w:sz w:val="22"/>
        </w:rPr>
        <w:t xml:space="preserve"> </w:t>
      </w:r>
      <w:r w:rsidR="00EC649A" w:rsidRPr="00417D99">
        <w:rPr>
          <w:rFonts w:asciiTheme="minorHAnsi" w:hAnsiTheme="minorHAnsi" w:cstheme="minorHAnsi"/>
          <w:strike/>
          <w:sz w:val="22"/>
        </w:rPr>
        <w:t>ΕΦΚΑ</w:t>
      </w:r>
      <w:r w:rsidRPr="00417D99">
        <w:rPr>
          <w:rFonts w:asciiTheme="minorHAnsi" w:hAnsiTheme="minorHAnsi" w:cstheme="minorHAnsi"/>
          <w:strike/>
          <w:sz w:val="22"/>
        </w:rPr>
        <w:t xml:space="preserve"> και στα λοιπά ταμεία όλο το προσωπικό, ημεδαπό και αλλοδαπό, που απασχολεί ο ίδιος ή οι υπεργολάβοι του, σύμφωνα με την εκάστοτε ισχύουσα νομοθεσία και τις οικείες περί </w:t>
      </w:r>
      <w:r w:rsidR="00EC649A" w:rsidRPr="00417D99">
        <w:rPr>
          <w:rFonts w:asciiTheme="minorHAnsi" w:hAnsiTheme="minorHAnsi" w:cstheme="minorHAnsi"/>
          <w:strike/>
          <w:sz w:val="22"/>
        </w:rPr>
        <w:t>ΕΦΚΑ</w:t>
      </w:r>
      <w:r w:rsidRPr="00417D99">
        <w:rPr>
          <w:rFonts w:asciiTheme="minorHAnsi" w:hAnsiTheme="minorHAnsi" w:cstheme="minorHAnsi"/>
          <w:strike/>
          <w:sz w:val="22"/>
        </w:rPr>
        <w:t xml:space="preserve"> διατάξεις.</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 xml:space="preserve">Ο Ανάδοχος υποχρεούται να ασφαλίζει το εργατοτεχνικό και υπαλληλικό προσωπικό του, ημεδαπό και αλλοδαπό, έναντι ατυχημάτων σε ασφαλιστικούς οργανισμούς ή εταιρίες, αναγνωρισμένες από το Κράτος και που λειτουργούν νόμιμα, εφόσον το προσωπικό αυτό δεν υπάγεται σε διατάξεις της ισχύουσας νομοθεσίας περί </w:t>
      </w:r>
      <w:r w:rsidR="00EC649A" w:rsidRPr="00417D99">
        <w:rPr>
          <w:rFonts w:asciiTheme="minorHAnsi" w:hAnsiTheme="minorHAnsi" w:cstheme="minorHAnsi"/>
          <w:strike/>
          <w:sz w:val="22"/>
        </w:rPr>
        <w:t>ΕΦΚΑ</w:t>
      </w:r>
      <w:r w:rsidRPr="00417D99">
        <w:rPr>
          <w:rFonts w:asciiTheme="minorHAnsi" w:hAnsiTheme="minorHAnsi" w:cstheme="minorHAnsi"/>
          <w:strike/>
          <w:sz w:val="22"/>
        </w:rPr>
        <w:t xml:space="preserve">.  Η υποχρέωση αυτή ισχύει και για το κάθε φύσης προσωπικό που απασχολούν, με οποιαδήποτε σχέση εργασίας, οι υπεργολάβοι, προμηθευτές, σύμβουλοι και κάθε φύσης συνεργάτες του Αναδόχου. </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Ο ΚτΕ δικαιούται να ελέγχει την τήρηση των όρων του παρόντος Άρθρου, ο δε Ανάδοχος υποχρεούται να παρέχει στον ΚτΕ όλα τα σχετικά στοιχεία για την πραγματοποίηση των υπόψη ελέγχων.</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Οι όροι των ανωτέρω παραγράφων ισχύουν από την υπογραφή της σύμβασης μέχρι το πέρας της περιόδου υποχρεωτικής συντήρησης.</w:t>
      </w:r>
    </w:p>
    <w:p w:rsidR="00F80F82" w:rsidRPr="00417D99" w:rsidRDefault="00F80F82" w:rsidP="00613FAA">
      <w:pPr>
        <w:rPr>
          <w:strike/>
          <w:u w:val="single"/>
        </w:rPr>
      </w:pPr>
      <w:bookmarkStart w:id="66" w:name="_Toc32066096"/>
      <w:bookmarkStart w:id="67" w:name="_Toc104972696"/>
      <w:bookmarkStart w:id="68" w:name="_Toc106519601"/>
      <w:bookmarkStart w:id="69" w:name="_Toc302729491"/>
      <w:bookmarkStart w:id="70" w:name="_Toc2601237"/>
      <w:r w:rsidRPr="00417D99">
        <w:rPr>
          <w:strike/>
          <w:u w:val="single"/>
        </w:rPr>
        <w:t>6.</w:t>
      </w:r>
      <w:r w:rsidR="00D52D13" w:rsidRPr="00417D99">
        <w:rPr>
          <w:strike/>
          <w:u w:val="single"/>
        </w:rPr>
        <w:t>6</w:t>
      </w:r>
      <w:r w:rsidRPr="00417D99">
        <w:rPr>
          <w:strike/>
          <w:u w:val="single"/>
        </w:rPr>
        <w:t xml:space="preserve">  Ειδικοί όροι που πρέπει να περιλαμβάνονται στο ασφαλιστήριο του έργου</w:t>
      </w:r>
      <w:bookmarkEnd w:id="66"/>
      <w:bookmarkEnd w:id="67"/>
      <w:bookmarkEnd w:id="68"/>
      <w:bookmarkEnd w:id="69"/>
      <w:bookmarkEnd w:id="70"/>
    </w:p>
    <w:p w:rsidR="00F80F82" w:rsidRPr="00417D99" w:rsidRDefault="00F80F82" w:rsidP="003B4634">
      <w:pPr>
        <w:spacing w:line="240" w:lineRule="auto"/>
        <w:rPr>
          <w:rFonts w:asciiTheme="minorHAnsi" w:hAnsiTheme="minorHAnsi" w:cstheme="minorHAnsi"/>
          <w:strike/>
          <w:sz w:val="24"/>
        </w:rPr>
      </w:pPr>
      <w:r w:rsidRPr="00417D99">
        <w:rPr>
          <w:rFonts w:asciiTheme="minorHAnsi" w:hAnsiTheme="minorHAnsi" w:cstheme="minorHAnsi"/>
          <w:strike/>
          <w:sz w:val="24"/>
        </w:rPr>
        <w:t xml:space="preserve">Στο ενιαίο ασφαλιστήριο των καλύψεων των παραγράφων </w:t>
      </w:r>
      <w:r w:rsidR="00EC649A" w:rsidRPr="00417D99">
        <w:rPr>
          <w:rFonts w:asciiTheme="minorHAnsi" w:hAnsiTheme="minorHAnsi" w:cstheme="minorHAnsi"/>
          <w:strike/>
          <w:sz w:val="24"/>
        </w:rPr>
        <w:t>6</w:t>
      </w:r>
      <w:r w:rsidRPr="00417D99">
        <w:rPr>
          <w:rFonts w:asciiTheme="minorHAnsi" w:hAnsiTheme="minorHAnsi" w:cstheme="minorHAnsi"/>
          <w:strike/>
          <w:sz w:val="24"/>
        </w:rPr>
        <w:t xml:space="preserve">.4 και </w:t>
      </w:r>
      <w:r w:rsidR="003B4634" w:rsidRPr="00417D99">
        <w:rPr>
          <w:rFonts w:asciiTheme="minorHAnsi" w:hAnsiTheme="minorHAnsi" w:cstheme="minorHAnsi"/>
          <w:strike/>
          <w:sz w:val="24"/>
        </w:rPr>
        <w:t>6</w:t>
      </w:r>
      <w:r w:rsidRPr="00417D99">
        <w:rPr>
          <w:rFonts w:asciiTheme="minorHAnsi" w:hAnsiTheme="minorHAnsi" w:cstheme="minorHAnsi"/>
          <w:strike/>
          <w:sz w:val="24"/>
        </w:rPr>
        <w:t>.</w:t>
      </w:r>
      <w:r w:rsidR="00EC649A" w:rsidRPr="00417D99">
        <w:rPr>
          <w:rFonts w:asciiTheme="minorHAnsi" w:hAnsiTheme="minorHAnsi" w:cstheme="minorHAnsi"/>
          <w:strike/>
          <w:sz w:val="24"/>
        </w:rPr>
        <w:t>5</w:t>
      </w:r>
      <w:r w:rsidRPr="00417D99">
        <w:rPr>
          <w:rFonts w:asciiTheme="minorHAnsi" w:hAnsiTheme="minorHAnsi" w:cstheme="minorHAnsi"/>
          <w:strike/>
          <w:sz w:val="24"/>
        </w:rPr>
        <w:t xml:space="preserve"> της παρούσας θα περιλαμβάνονται οπωσδήποτε οι ακόλουθοι ειδικοί όροι:</w:t>
      </w:r>
    </w:p>
    <w:p w:rsidR="00F80F82" w:rsidRPr="00417D99" w:rsidRDefault="00F80F82" w:rsidP="00FF53ED">
      <w:pPr>
        <w:pStyle w:val="numbered1"/>
        <w:numPr>
          <w:ilvl w:val="0"/>
          <w:numId w:val="30"/>
        </w:numPr>
        <w:rPr>
          <w:rFonts w:asciiTheme="minorHAnsi" w:hAnsiTheme="minorHAnsi" w:cstheme="minorHAnsi"/>
          <w:strike/>
          <w:sz w:val="22"/>
        </w:rPr>
      </w:pPr>
      <w:r w:rsidRPr="00417D99">
        <w:rPr>
          <w:rFonts w:asciiTheme="minorHAnsi" w:hAnsiTheme="minorHAnsi" w:cstheme="minorHAnsi"/>
          <w:strike/>
          <w:sz w:val="22"/>
        </w:rPr>
        <w:t xml:space="preserve">Στην έννοια της λέξης «Ασφαλιζόμενος» περιλαμβάνεται ο Ανάδοχος και το κάθε φύσης προσωπικό που απασχολεί με οποιαδήποτε συμβατική σχέση εργασίας με αυτόν στα πλαίσια του συγκεκριμένου έργου, καθώς επίσης και ο ΚτΕ, η εκπροσωπούσα αυτόν Υπηρεσία και τα εντεταλμένα όργανά </w:t>
      </w:r>
      <w:r w:rsidR="003B4634" w:rsidRPr="00417D99">
        <w:rPr>
          <w:rFonts w:asciiTheme="minorHAnsi" w:hAnsiTheme="minorHAnsi" w:cstheme="minorHAnsi"/>
          <w:strike/>
          <w:sz w:val="22"/>
        </w:rPr>
        <w:t>της και οι τυχόν Υπεργολάβοι</w:t>
      </w:r>
      <w:r w:rsidRPr="00417D99">
        <w:rPr>
          <w:rFonts w:asciiTheme="minorHAnsi" w:hAnsiTheme="minorHAnsi" w:cstheme="minorHAnsi"/>
          <w:strike/>
          <w:sz w:val="22"/>
        </w:rPr>
        <w:t xml:space="preserve"> του έργου.</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Ο ΚτΕ, οι εκπροσωπούσες αυτόν Υπηρεσίες και το εν γένει προσωπικό τους, οι σύμβουλοι του ΚτΕ (ή/και των Υπηρεσιών του) και το προσωπικό τούτων θεωρούνται τρίτα πρόσωπα, σύμφωνα με τους όρους και τις εξαιρέσεις της ασφαλιστικής κάλυψης με την εφαρμογή του παραρτήματος «διασταυρούμενη ευθύνη αλλήλων» (cross liability), το οποίο καλύπτει την αστική ευθύνη ασφαλιζόμενων φορέων.</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Η ασφαλιστική εταιρία θα υποχρεούται να αποκρούει οποιαδήποτε αγωγή εγείρεται τυχόν κατά:</w:t>
      </w:r>
    </w:p>
    <w:p w:rsidR="00F80F82" w:rsidRPr="00417D99" w:rsidRDefault="00F80F82" w:rsidP="00F80F82">
      <w:pPr>
        <w:pStyle w:val="2"/>
        <w:rPr>
          <w:rFonts w:asciiTheme="minorHAnsi" w:hAnsiTheme="minorHAnsi" w:cstheme="minorHAnsi"/>
          <w:strike/>
          <w:sz w:val="22"/>
        </w:rPr>
      </w:pPr>
      <w:r w:rsidRPr="00417D99">
        <w:rPr>
          <w:rFonts w:asciiTheme="minorHAnsi" w:hAnsiTheme="minorHAnsi" w:cstheme="minorHAnsi"/>
          <w:strike/>
          <w:sz w:val="22"/>
        </w:rPr>
        <w:t>του Αναδόχου</w:t>
      </w:r>
    </w:p>
    <w:p w:rsidR="00F80F82" w:rsidRPr="00417D99" w:rsidRDefault="00F80F82" w:rsidP="00F80F82">
      <w:pPr>
        <w:pStyle w:val="2"/>
        <w:rPr>
          <w:rFonts w:asciiTheme="minorHAnsi" w:hAnsiTheme="minorHAnsi" w:cstheme="minorHAnsi"/>
          <w:strike/>
          <w:sz w:val="22"/>
        </w:rPr>
      </w:pPr>
      <w:r w:rsidRPr="00417D99">
        <w:rPr>
          <w:rFonts w:asciiTheme="minorHAnsi" w:hAnsiTheme="minorHAnsi" w:cstheme="minorHAnsi"/>
          <w:strike/>
          <w:sz w:val="22"/>
        </w:rPr>
        <w:t>ή/και των υπεργολάβων, μελετητών και συμβούλων του</w:t>
      </w:r>
    </w:p>
    <w:p w:rsidR="00F80F82" w:rsidRPr="00417D99" w:rsidRDefault="00F80F82" w:rsidP="00F80F82">
      <w:pPr>
        <w:pStyle w:val="2"/>
        <w:rPr>
          <w:rFonts w:asciiTheme="minorHAnsi" w:hAnsiTheme="minorHAnsi" w:cstheme="minorHAnsi"/>
          <w:strike/>
          <w:sz w:val="22"/>
        </w:rPr>
      </w:pPr>
      <w:r w:rsidRPr="00417D99">
        <w:rPr>
          <w:rFonts w:asciiTheme="minorHAnsi" w:hAnsiTheme="minorHAnsi" w:cstheme="minorHAnsi"/>
          <w:strike/>
          <w:sz w:val="22"/>
        </w:rPr>
        <w:t>ή/και του ΚτΕ</w:t>
      </w:r>
    </w:p>
    <w:p w:rsidR="00F80F82" w:rsidRPr="00417D99" w:rsidRDefault="00F80F82" w:rsidP="00F80F82">
      <w:pPr>
        <w:pStyle w:val="2"/>
        <w:rPr>
          <w:rFonts w:asciiTheme="minorHAnsi" w:hAnsiTheme="minorHAnsi" w:cstheme="minorHAnsi"/>
          <w:strike/>
          <w:sz w:val="22"/>
        </w:rPr>
      </w:pPr>
      <w:r w:rsidRPr="00417D99">
        <w:rPr>
          <w:rFonts w:asciiTheme="minorHAnsi" w:hAnsiTheme="minorHAnsi" w:cstheme="minorHAnsi"/>
          <w:strike/>
          <w:sz w:val="22"/>
        </w:rPr>
        <w:t>ή/και των εκπροσωπουσών τον ΚτΕ Υπηρεσιών ή/και των συμβούλων τους</w:t>
      </w:r>
    </w:p>
    <w:p w:rsidR="00F80F82" w:rsidRPr="00417D99" w:rsidRDefault="00F80F82" w:rsidP="00F80F82">
      <w:pPr>
        <w:pStyle w:val="2"/>
        <w:rPr>
          <w:rFonts w:asciiTheme="minorHAnsi" w:hAnsiTheme="minorHAnsi" w:cstheme="minorHAnsi"/>
          <w:strike/>
          <w:sz w:val="22"/>
        </w:rPr>
      </w:pPr>
      <w:r w:rsidRPr="00417D99">
        <w:rPr>
          <w:rFonts w:asciiTheme="minorHAnsi" w:hAnsiTheme="minorHAnsi" w:cstheme="minorHAnsi"/>
          <w:strike/>
          <w:sz w:val="22"/>
        </w:rPr>
        <w:t>ή/και μέρους ή/και του συνόλου του προσωπικού των ανωτέρω</w:t>
      </w:r>
    </w:p>
    <w:p w:rsidR="00F80F82" w:rsidRPr="00417D99" w:rsidRDefault="00F80F82" w:rsidP="00F80F82">
      <w:pPr>
        <w:pStyle w:val="af2"/>
        <w:rPr>
          <w:rFonts w:asciiTheme="minorHAnsi" w:hAnsiTheme="minorHAnsi" w:cstheme="minorHAnsi"/>
          <w:strike/>
          <w:sz w:val="22"/>
        </w:rPr>
      </w:pPr>
      <w:r w:rsidRPr="00417D99">
        <w:rPr>
          <w:rFonts w:asciiTheme="minorHAnsi" w:hAnsiTheme="minorHAnsi" w:cstheme="minorHAnsi"/>
          <w:strike/>
          <w:sz w:val="22"/>
        </w:rPr>
        <w:t>με την αιτίαση ευθύνης τους ή συνυπευθυνότητάς τους στη βλάβη ή ζημιά από πράξη ή παράλειψη των ανωτέρω, οι οποίοι καλύπτονται από το ασφαλιστήριο αστικής ευθύνης έναντι τρίτων, θα καταβάλει δε κάθε ποσό για βλάβη ή/και ζημιά που προκλήθηκε από πράξη ή παράλειψη των ανωτέρω.  Ειδικότερα η ασφαλιστική εταιρεία θα καταβάλει κάθε ποσό εγγύησης για άρση τυχόν κατασχέσεων κτλ., που σχετίζονται με την αστική ευθύνη μέσα στα όρια των ποσών που αναφέρονται εκάστοτε ως ανώτατα όρια ευθύνης των ασφαλιστών.</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 xml:space="preserve">Σε περίπτωση ολικής ή εκτεταμένης μερικής καταστροφής ή βλάβης του έργου, προκειμένου η ασφαλιστική εταιρεία να καταβάλει στον Ανάδοχο τη σχετική με τη ζημιά κτλ. αποζημίωση, πρέπει να έχει λάβει προηγουμένως την έγγραφη για το σκοπό αυτό συγκατάθεση της Υπηρεσίας.  Εφόσον η Υπηρεσία δεν παρέχει στην ασφαλιστική εταιρεία </w:t>
      </w:r>
      <w:r w:rsidRPr="00417D99">
        <w:rPr>
          <w:rFonts w:asciiTheme="minorHAnsi" w:hAnsiTheme="minorHAnsi" w:cstheme="minorHAnsi"/>
          <w:strike/>
          <w:sz w:val="22"/>
        </w:rPr>
        <w:lastRenderedPageBreak/>
        <w:t>την εν λόγω συγκατάθεση, αυτόματα και χωρίς άλλες διατυπώσεις (ειδικές ή άλλου είδους εντολή ή εξουσιοδότηση από τον Ανάδοχο) η απαίτηση του Αναδόχου κατά της ασφαλιστικής εταιρείας για την καταβολή της αποζημίωσης εκχωρείται στην Υπηρεσία και η ασφαλιστική εταιρεία αποδέχεται από τούδε και υποχρεώνεται να καταβάλει τη σχετική αποζημίωση στην Υπηρεσία μετά από αίτηση της τελευταίας για το σκοπό αυτό.  Η εκχώρηση της απαίτησης αυτής του Αναδόχου στην Υπηρεσία με κανένα τρόπο δεν τον απαλλάσσει από τις ευθύνες και υποχρεώσεις του, που απορρέουν από τη σύμβαση.</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Η ασφαλιστική εταιρία παραιτείται κάθε δικαιώματος ανταγωγής κατά του ΚτΕ, της Υπηρεσίας, των εντεταλμένων οργάνων της, των συμβούλων της, των συνεργατών της και των υπαλλήλων τους σε περίπτωση που η βλάβη ή ζημιά οφείλεται σε πράξη ή παράλειψη, όχι ηθελημένη, των ανωτέρω προσώπων.</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Το ασφαλιστήριο δεν μπορεί να ακυρωθεί, να τροποποιηθεί ή να λήξει χωρίς την έγγραφη, με συστημένη επιστολή, πριν από εξήντα (60) ημερολογιακές ημέρες, σχετική ειδοποίηση της ασφαλιστικής εταιρίας τόσο προς τον Ανάδοχο όσο και προς την Υπηρεσία.</w:t>
      </w:r>
    </w:p>
    <w:p w:rsidR="00F80F82" w:rsidRPr="00417D99" w:rsidRDefault="00F80F82" w:rsidP="00F80F82">
      <w:pPr>
        <w:pStyle w:val="numbered1"/>
        <w:rPr>
          <w:rFonts w:asciiTheme="minorHAnsi" w:hAnsiTheme="minorHAnsi" w:cstheme="minorHAnsi"/>
          <w:strike/>
          <w:sz w:val="22"/>
        </w:rPr>
      </w:pPr>
      <w:r w:rsidRPr="00417D99">
        <w:rPr>
          <w:rFonts w:asciiTheme="minorHAnsi" w:hAnsiTheme="minorHAnsi" w:cstheme="minorHAnsi"/>
          <w:strike/>
          <w:sz w:val="22"/>
        </w:rPr>
        <w:t xml:space="preserve">Με το ενιαίο ασφαλιστήριο των καλύψεων των παραγράφων </w:t>
      </w:r>
      <w:r w:rsidR="003B4634" w:rsidRPr="00417D99">
        <w:rPr>
          <w:rFonts w:asciiTheme="minorHAnsi" w:hAnsiTheme="minorHAnsi" w:cstheme="minorHAnsi"/>
          <w:strike/>
          <w:sz w:val="22"/>
        </w:rPr>
        <w:t>6</w:t>
      </w:r>
      <w:r w:rsidRPr="00417D99">
        <w:rPr>
          <w:rFonts w:asciiTheme="minorHAnsi" w:hAnsiTheme="minorHAnsi" w:cstheme="minorHAnsi"/>
          <w:strike/>
          <w:sz w:val="22"/>
        </w:rPr>
        <w:t xml:space="preserve">.4 και </w:t>
      </w:r>
      <w:r w:rsidR="003B4634" w:rsidRPr="00417D99">
        <w:rPr>
          <w:rFonts w:asciiTheme="minorHAnsi" w:hAnsiTheme="minorHAnsi" w:cstheme="minorHAnsi"/>
          <w:strike/>
          <w:sz w:val="22"/>
        </w:rPr>
        <w:t>6</w:t>
      </w:r>
      <w:r w:rsidRPr="00417D99">
        <w:rPr>
          <w:rFonts w:asciiTheme="minorHAnsi" w:hAnsiTheme="minorHAnsi" w:cstheme="minorHAnsi"/>
          <w:strike/>
          <w:sz w:val="22"/>
        </w:rPr>
        <w:t>.</w:t>
      </w:r>
      <w:r w:rsidR="003B4634" w:rsidRPr="00417D99">
        <w:rPr>
          <w:rFonts w:asciiTheme="minorHAnsi" w:hAnsiTheme="minorHAnsi" w:cstheme="minorHAnsi"/>
          <w:strike/>
          <w:sz w:val="22"/>
        </w:rPr>
        <w:t>5</w:t>
      </w:r>
      <w:r w:rsidRPr="00417D99">
        <w:rPr>
          <w:rFonts w:asciiTheme="minorHAnsi" w:hAnsiTheme="minorHAnsi" w:cstheme="minorHAnsi"/>
          <w:strike/>
          <w:sz w:val="22"/>
        </w:rPr>
        <w:t>, θα καλύπτεται και η ευθύνη της Υπηρεσίας ή/και των Συμβούλων της ή/και του προσωπικού των, που απορρέει από το Άρθρο 922 του Αστικού Κώδικα (Ευθύνη Προστήσαντος).</w:t>
      </w:r>
    </w:p>
    <w:p w:rsidR="00F80F82" w:rsidRPr="00F80F82" w:rsidRDefault="00F80F82" w:rsidP="00410D42">
      <w:pPr>
        <w:spacing w:before="60" w:after="60" w:line="280" w:lineRule="exact"/>
        <w:ind w:left="0"/>
        <w:rPr>
          <w:rFonts w:asciiTheme="minorHAnsi" w:hAnsiTheme="minorHAnsi" w:cstheme="minorHAnsi"/>
          <w:sz w:val="24"/>
          <w:szCs w:val="22"/>
        </w:rPr>
      </w:pPr>
    </w:p>
    <w:p w:rsidR="00E90155" w:rsidRPr="00410D42" w:rsidRDefault="00E90155" w:rsidP="00E90155">
      <w:pPr>
        <w:pStyle w:val="1"/>
      </w:pPr>
      <w:bookmarkStart w:id="71" w:name="_Toc476124042"/>
      <w:bookmarkStart w:id="72" w:name="_Toc89944013"/>
      <w:r w:rsidRPr="00410D42">
        <w:t>Περιεχόμενο  των τιμών  του  Τιμολογίου</w:t>
      </w:r>
      <w:bookmarkEnd w:id="71"/>
      <w:bookmarkEnd w:id="72"/>
    </w:p>
    <w:p w:rsidR="00E90155" w:rsidRPr="00410D42" w:rsidRDefault="00E90155" w:rsidP="00E90155">
      <w:pPr>
        <w:spacing w:before="60" w:after="60" w:line="280" w:lineRule="exact"/>
        <w:ind w:left="0"/>
        <w:rPr>
          <w:rFonts w:asciiTheme="minorHAnsi" w:hAnsiTheme="minorHAnsi" w:cs="Arial"/>
          <w:szCs w:val="22"/>
        </w:rPr>
      </w:pPr>
      <w:r w:rsidRPr="00410D42">
        <w:rPr>
          <w:rFonts w:asciiTheme="minorHAnsi" w:hAnsiTheme="minorHAnsi" w:cs="Arial"/>
          <w:szCs w:val="22"/>
        </w:rPr>
        <w:t>Οι τιμές του Τιμολογίου αναφέρονται σε μονάδες περαιωμένων εργασιών και ο Ανάδοχος δεν έχει δικαίωμα άλλης πληρωμής ή αποζημίωσης για την πλήρη και έντεχνη εκτέλεσή τους.</w:t>
      </w:r>
    </w:p>
    <w:p w:rsidR="00E90155" w:rsidRPr="00410D42" w:rsidRDefault="00E90155" w:rsidP="00E90155">
      <w:pPr>
        <w:spacing w:before="60" w:after="60" w:line="280" w:lineRule="exact"/>
        <w:rPr>
          <w:rFonts w:asciiTheme="minorHAnsi" w:hAnsiTheme="minorHAnsi" w:cs="Arial"/>
          <w:szCs w:val="22"/>
        </w:rPr>
      </w:pPr>
      <w:r w:rsidRPr="00410D42">
        <w:rPr>
          <w:rFonts w:asciiTheme="minorHAnsi" w:hAnsiTheme="minorHAnsi" w:cs="Arial"/>
          <w:szCs w:val="22"/>
        </w:rPr>
        <w:t>Σύμφωνα με τα παραπάνω σε όλες τις τιμές του Τιμολογίου περιλαμβάνονται:</w:t>
      </w:r>
    </w:p>
    <w:p w:rsidR="00E90155" w:rsidRPr="00410D42" w:rsidRDefault="00E90155" w:rsidP="00E90155">
      <w:pPr>
        <w:spacing w:before="60" w:after="60" w:line="280" w:lineRule="exact"/>
        <w:ind w:left="567" w:hanging="283"/>
        <w:rPr>
          <w:rFonts w:asciiTheme="minorHAnsi" w:hAnsiTheme="minorHAnsi" w:cs="Arial"/>
          <w:szCs w:val="22"/>
        </w:rPr>
      </w:pPr>
      <w:r w:rsidRPr="00410D42">
        <w:rPr>
          <w:rFonts w:asciiTheme="minorHAnsi" w:hAnsiTheme="minorHAnsi" w:cs="Arial"/>
          <w:szCs w:val="22"/>
        </w:rPr>
        <w:t>α. Οι δαπάνες λειτουργίας των μηχανημάτων που απαιτούνται για την εκτέλεση  κάθε εργασίας, δηλαδή μισθώματα, τα απαιτούμενα καύσιμα και λιπαντικά,  η επιβάρυνση λόγω ημεραργιών από οποιαδήποτε αιτία, οι δαπάνες παραλαβής  επί τόπου και επιστροφής των μηχανημάτων, οι δαπάνες εγκατάστασης και    τα ασφάλιστρά τους.</w:t>
      </w:r>
    </w:p>
    <w:p w:rsidR="00E90155" w:rsidRPr="00410D42" w:rsidRDefault="00E90155" w:rsidP="00E90155">
      <w:pPr>
        <w:spacing w:before="60" w:after="60" w:line="280" w:lineRule="exact"/>
        <w:ind w:left="567" w:hanging="283"/>
        <w:rPr>
          <w:rFonts w:asciiTheme="minorHAnsi" w:hAnsiTheme="minorHAnsi" w:cs="Arial"/>
          <w:szCs w:val="22"/>
        </w:rPr>
      </w:pPr>
      <w:r w:rsidRPr="00410D42">
        <w:rPr>
          <w:rFonts w:asciiTheme="minorHAnsi" w:hAnsiTheme="minorHAnsi" w:cs="Arial"/>
          <w:szCs w:val="22"/>
        </w:rPr>
        <w:t>β. Οι δαπάνες για το απαιτούμενο προσωπικό των συνεργείων και του μηχανικού εξοπλισμού από εργοδηγούς, χειριστές, μηχανοτεχνίτες, ειδικευμένους και ανειδίκευτους εργάτες, για ημερομίσθιά τους, ημεραργίες, ασφαλίσεις,    ώρες αργίας, έκτακτες χρηματικές παροχές κ.λ.π.</w:t>
      </w:r>
    </w:p>
    <w:p w:rsidR="00E90155" w:rsidRPr="00410D42" w:rsidRDefault="00E90155" w:rsidP="00E90155">
      <w:pPr>
        <w:spacing w:before="60" w:after="60" w:line="280" w:lineRule="exact"/>
        <w:ind w:left="567" w:hanging="283"/>
        <w:rPr>
          <w:rFonts w:asciiTheme="minorHAnsi" w:hAnsiTheme="minorHAnsi" w:cs="Arial"/>
          <w:szCs w:val="22"/>
        </w:rPr>
      </w:pPr>
      <w:r w:rsidRPr="00410D42">
        <w:rPr>
          <w:rFonts w:asciiTheme="minorHAnsi" w:hAnsiTheme="minorHAnsi" w:cs="Arial"/>
          <w:szCs w:val="22"/>
        </w:rPr>
        <w:t>γ. Οι δαπάνες των υλικών που απαιτούνται για κάθε είδος εργασίας με τις  φορτοεκφορτώσεις και τις μεταφορές τους, με οποιοδήποτε μέσο από τον τόπο παραγωγής ή προμήθειας επί τόπου των έργων, καθώς και κάθε άλλου υλικού που δεν αναφέρεται ιδιαίτερα αλλά που ενδεχόμενα θα απαιτηθεί για  την πλήρη εκτέλεση των εργασιών.</w:t>
      </w:r>
    </w:p>
    <w:p w:rsidR="00E90155" w:rsidRPr="00410D42" w:rsidRDefault="00E90155" w:rsidP="00E90155">
      <w:pPr>
        <w:spacing w:before="60" w:after="60" w:line="280" w:lineRule="exact"/>
        <w:ind w:left="567" w:hanging="283"/>
        <w:rPr>
          <w:rFonts w:asciiTheme="minorHAnsi" w:hAnsiTheme="minorHAnsi" w:cs="Arial"/>
          <w:szCs w:val="22"/>
        </w:rPr>
      </w:pPr>
      <w:r w:rsidRPr="00410D42">
        <w:rPr>
          <w:rFonts w:asciiTheme="minorHAnsi" w:hAnsiTheme="minorHAnsi" w:cs="Arial"/>
          <w:szCs w:val="22"/>
        </w:rPr>
        <w:t>δ. Οι τυχόν δαπάνες για κάθε είδους ασφάλιση των υλικών και αποζημιώσεις για την προσωρινή κατάληψη εκτάσεων για την μεταφορά και αποθήκευσή τους.</w:t>
      </w:r>
    </w:p>
    <w:p w:rsidR="00E90155" w:rsidRPr="00410D42" w:rsidRDefault="00E90155" w:rsidP="00E90155">
      <w:pPr>
        <w:spacing w:before="60" w:after="60" w:line="280" w:lineRule="exact"/>
        <w:ind w:left="567" w:hanging="283"/>
        <w:rPr>
          <w:rFonts w:asciiTheme="minorHAnsi" w:hAnsiTheme="minorHAnsi" w:cs="Arial"/>
          <w:szCs w:val="22"/>
        </w:rPr>
      </w:pPr>
      <w:r w:rsidRPr="00410D42">
        <w:rPr>
          <w:rFonts w:asciiTheme="minorHAnsi" w:hAnsiTheme="minorHAnsi" w:cs="Arial"/>
          <w:szCs w:val="22"/>
        </w:rPr>
        <w:t>ε. Τα έξοδα απόσβεσης, φθοράς, αποθήκευσης και φύλαξης των εργαλείων, μηχανημάτων και υλικών.</w:t>
      </w:r>
    </w:p>
    <w:p w:rsidR="00E90155" w:rsidRPr="00410D42" w:rsidRDefault="00E90155" w:rsidP="00E90155">
      <w:pPr>
        <w:spacing w:before="60" w:after="60" w:line="280" w:lineRule="exact"/>
        <w:ind w:left="567" w:hanging="283"/>
        <w:rPr>
          <w:rFonts w:asciiTheme="minorHAnsi" w:hAnsiTheme="minorHAnsi" w:cs="Arial"/>
          <w:szCs w:val="22"/>
        </w:rPr>
      </w:pPr>
      <w:r w:rsidRPr="00410D42">
        <w:rPr>
          <w:rFonts w:asciiTheme="minorHAnsi" w:hAnsiTheme="minorHAnsi" w:cs="Arial"/>
          <w:szCs w:val="22"/>
        </w:rPr>
        <w:t>στ. Γενικά κάθε άλλη δαπάνη που δεν αναφέρεται ιδιαίτερα, αλλά που είναι απαραίτητη για την πλήρη και έντεχνη εκτέλεση της εργασίας, στην οποία αναφέρεται η σχετική τιμή του Τιμολογίου.  Καμία αποζημίωση ή αμφισβήτηση δεν είναι δυνατόν να θεμελιωθεί εκ των υστέρων, είτε ως προς τις ποσότητες και τις αποστάσεις μεταφοράς των υλικών που χρησιμοποιούνται σε κάθε εργασία, είτε ως προς τις τιμές των ημερομισθίων και υλικών, μετά την αποδοχή συμμετοχής του Αναδόχου στον διαγωνισμό.</w:t>
      </w:r>
    </w:p>
    <w:p w:rsidR="00E90155" w:rsidRDefault="00E90155" w:rsidP="00E90155">
      <w:pPr>
        <w:spacing w:before="60" w:after="60" w:line="280" w:lineRule="exact"/>
        <w:ind w:left="567" w:hanging="283"/>
        <w:rPr>
          <w:rFonts w:asciiTheme="minorHAnsi" w:hAnsiTheme="minorHAnsi" w:cs="Arial"/>
          <w:szCs w:val="22"/>
        </w:rPr>
      </w:pPr>
      <w:r w:rsidRPr="00410D42">
        <w:rPr>
          <w:rFonts w:asciiTheme="minorHAnsi" w:hAnsiTheme="minorHAnsi" w:cs="Arial"/>
          <w:szCs w:val="22"/>
        </w:rPr>
        <w:t>ζ. Οι δαπάνες εκτέλεσης ορισμένων εργασιών με τα χέρια εργατοτεχνιτών για  τις περιπτώσεις που η εκτέλεσή τους είναι αδύνατη ή δεν ενδείκνυται με  μηχανήματα ή κρίνεται απαραίτητη για την καλύτερη εκτέλεση της εργασίας.</w:t>
      </w:r>
    </w:p>
    <w:p w:rsidR="00E90155" w:rsidRDefault="00E90155" w:rsidP="00E90155">
      <w:pPr>
        <w:spacing w:before="60" w:after="60" w:line="280" w:lineRule="exact"/>
        <w:ind w:left="567" w:hanging="283"/>
        <w:rPr>
          <w:rFonts w:ascii="Calibri" w:hAnsi="Calibri" w:cs="Arial"/>
          <w:szCs w:val="22"/>
        </w:rPr>
      </w:pPr>
      <w:r>
        <w:rPr>
          <w:rFonts w:asciiTheme="minorHAnsi" w:hAnsiTheme="minorHAnsi" w:cs="Arial"/>
          <w:szCs w:val="22"/>
        </w:rPr>
        <w:t xml:space="preserve">η. </w:t>
      </w:r>
      <w:r w:rsidRPr="009A108B">
        <w:rPr>
          <w:rFonts w:ascii="Calibri" w:hAnsi="Calibri" w:cs="Arial"/>
          <w:szCs w:val="22"/>
        </w:rPr>
        <w:t>Οι δαπάνες αποζημίωσης ιδιοκτητών πηγών λήψης κάθε είδους υλικών ή χώρων προσωρινής αποθήκευσής τους. Ο Εργοδότης δεν αναλαμβάνει καμία υποχρέωση διενέργειας απαλλοτριώσεων χώρων λήψης αποθήκευσης κλπ υλικών.</w:t>
      </w:r>
    </w:p>
    <w:p w:rsidR="00E90155" w:rsidRDefault="00E90155" w:rsidP="00E90155">
      <w:pPr>
        <w:spacing w:before="60" w:after="60" w:line="280" w:lineRule="exact"/>
        <w:ind w:left="567" w:hanging="283"/>
        <w:rPr>
          <w:rFonts w:ascii="Calibri" w:hAnsi="Calibri" w:cs="Arial"/>
          <w:szCs w:val="22"/>
        </w:rPr>
      </w:pPr>
      <w:r>
        <w:rPr>
          <w:rFonts w:ascii="Calibri" w:hAnsi="Calibri" w:cs="Arial"/>
          <w:szCs w:val="22"/>
        </w:rPr>
        <w:lastRenderedPageBreak/>
        <w:t xml:space="preserve">θ. </w:t>
      </w:r>
      <w:r w:rsidRPr="00A90D6B">
        <w:rPr>
          <w:rFonts w:ascii="Calibri" w:hAnsi="Calibri" w:cs="Arial"/>
          <w:szCs w:val="22"/>
        </w:rPr>
        <w:t>Οι δαπάνες επιθεώρησης των εγκαταστάσεων και επανόρθωσης κάθε βλάβης ή ζημίας κατά την περίοδο εγγύησης</w:t>
      </w:r>
    </w:p>
    <w:p w:rsidR="00E90155" w:rsidRPr="00886E57" w:rsidRDefault="00E90155" w:rsidP="00E90155">
      <w:pPr>
        <w:spacing w:before="0" w:after="0" w:line="288" w:lineRule="auto"/>
        <w:ind w:left="567" w:hanging="283"/>
        <w:rPr>
          <w:rFonts w:ascii="Calibri" w:hAnsi="Calibri" w:cs="Arial"/>
          <w:szCs w:val="22"/>
        </w:rPr>
      </w:pPr>
      <w:r>
        <w:rPr>
          <w:rFonts w:ascii="Calibri" w:hAnsi="Calibri" w:cs="Arial"/>
          <w:szCs w:val="22"/>
        </w:rPr>
        <w:t xml:space="preserve">ι. </w:t>
      </w:r>
      <w:r w:rsidRPr="00A90D6B">
        <w:rPr>
          <w:rFonts w:ascii="Calibri" w:hAnsi="Calibri" w:cs="Arial"/>
          <w:szCs w:val="22"/>
        </w:rPr>
        <w:t xml:space="preserve">Η </w:t>
      </w:r>
      <w:r>
        <w:rPr>
          <w:rFonts w:ascii="Calibri" w:hAnsi="Calibri" w:cs="Arial"/>
          <w:szCs w:val="22"/>
        </w:rPr>
        <w:t xml:space="preserve">προμήθεια και </w:t>
      </w:r>
      <w:r w:rsidRPr="00A90D6B">
        <w:rPr>
          <w:rFonts w:ascii="Calibri" w:hAnsi="Calibri" w:cs="Arial"/>
          <w:szCs w:val="22"/>
        </w:rPr>
        <w:t xml:space="preserve">τοποθέτηση πινακίδων με την αναγραφή </w:t>
      </w:r>
      <w:r>
        <w:rPr>
          <w:rFonts w:ascii="Calibri" w:hAnsi="Calibri" w:cs="Arial"/>
          <w:szCs w:val="22"/>
        </w:rPr>
        <w:t>των στοιχείων</w:t>
      </w:r>
      <w:r w:rsidRPr="00A90D6B">
        <w:rPr>
          <w:rFonts w:ascii="Calibri" w:hAnsi="Calibri" w:cs="Arial"/>
          <w:szCs w:val="22"/>
        </w:rPr>
        <w:t xml:space="preserve"> του έργου</w:t>
      </w:r>
      <w:r>
        <w:rPr>
          <w:rFonts w:ascii="Calibri" w:hAnsi="Calibri" w:cs="Arial"/>
          <w:szCs w:val="22"/>
        </w:rPr>
        <w:t xml:space="preserve">, σύμφωνα με τους κανόνες δημοσιότητας του Ε.Σ.Π.Α. </w:t>
      </w:r>
    </w:p>
    <w:p w:rsidR="00E90155" w:rsidRPr="00A90D6B" w:rsidRDefault="00E90155" w:rsidP="00E90155">
      <w:pPr>
        <w:spacing w:before="0" w:after="0" w:line="288" w:lineRule="auto"/>
        <w:ind w:left="567" w:hanging="283"/>
        <w:rPr>
          <w:rFonts w:ascii="Calibri" w:hAnsi="Calibri" w:cs="Arial"/>
          <w:szCs w:val="22"/>
        </w:rPr>
      </w:pPr>
      <w:r>
        <w:rPr>
          <w:rFonts w:ascii="Calibri" w:hAnsi="Calibri" w:cs="Arial"/>
          <w:szCs w:val="22"/>
        </w:rPr>
        <w:t xml:space="preserve">ια.  </w:t>
      </w:r>
      <w:r w:rsidRPr="00A90D6B">
        <w:rPr>
          <w:rFonts w:ascii="Calibri" w:hAnsi="Calibri" w:cs="Arial"/>
          <w:szCs w:val="22"/>
        </w:rPr>
        <w:t>Οι δαπάνες που συνεπάγονται τα μέτρα ασφάλειας και υγιεινής των εργαζομένων που θα πρέπει να εξασφαλίσει ο Ανάδοχος στο εργοτάξιο κατά την κατασκευή των έργων.</w:t>
      </w:r>
      <w:r>
        <w:rPr>
          <w:rFonts w:ascii="Calibri" w:hAnsi="Calibri" w:cs="Arial"/>
          <w:szCs w:val="22"/>
        </w:rPr>
        <w:t xml:space="preserve"> </w:t>
      </w:r>
      <w:r w:rsidRPr="00A90D6B">
        <w:rPr>
          <w:rFonts w:ascii="Calibri" w:hAnsi="Calibri" w:cs="Arial"/>
          <w:szCs w:val="22"/>
        </w:rPr>
        <w:t>Οι δαπάνες Ιατρικής περίθαλψης του προσωπικού του Αναδόχου και οι δαπάνες για λειτουργία του εργοταξίου (ύδρευση, θέρμανση, κλιματισμός).</w:t>
      </w:r>
    </w:p>
    <w:p w:rsidR="00E90155" w:rsidRDefault="00E90155" w:rsidP="00E90155">
      <w:pPr>
        <w:spacing w:before="60" w:after="60" w:line="280" w:lineRule="exact"/>
        <w:ind w:left="567" w:hanging="283"/>
        <w:rPr>
          <w:rFonts w:asciiTheme="minorHAnsi" w:eastAsiaTheme="minorHAnsi" w:hAnsiTheme="minorHAnsi" w:cs="Arial"/>
          <w:color w:val="0070C0"/>
          <w:szCs w:val="22"/>
          <w:lang w:eastAsia="en-US"/>
        </w:rPr>
      </w:pPr>
    </w:p>
    <w:p w:rsidR="00E90155" w:rsidRPr="00410D42" w:rsidRDefault="00E90155" w:rsidP="00E90155">
      <w:pPr>
        <w:pStyle w:val="1"/>
      </w:pPr>
      <w:bookmarkStart w:id="73" w:name="_Toc476124043"/>
      <w:bookmarkStart w:id="74" w:name="_Toc89944014"/>
      <w:r w:rsidRPr="00410D42">
        <w:t>Ποσοστό γενικών εξόδων  και οφέλους  του Αναδόχου</w:t>
      </w:r>
      <w:bookmarkEnd w:id="73"/>
      <w:bookmarkEnd w:id="74"/>
    </w:p>
    <w:p w:rsidR="00E90155" w:rsidRDefault="00E90155" w:rsidP="00E90155">
      <w:pPr>
        <w:spacing w:before="60" w:after="60" w:line="280" w:lineRule="exact"/>
        <w:ind w:left="0"/>
        <w:rPr>
          <w:rFonts w:asciiTheme="minorHAnsi" w:hAnsiTheme="minorHAnsi" w:cs="Arial"/>
          <w:szCs w:val="22"/>
        </w:rPr>
      </w:pPr>
      <w:r w:rsidRPr="00410D42">
        <w:rPr>
          <w:rFonts w:asciiTheme="minorHAnsi" w:hAnsiTheme="minorHAnsi" w:cs="Arial"/>
          <w:szCs w:val="22"/>
        </w:rPr>
        <w:t>Το ποσοστό γενικών εξόδων και οφέλους του Αναδόχου που καθορίζεται σε δεκαοκτώ στα εκατό (18%)  της αξίας της σύμβασης (χωρίς ΦΠΑ) δεν περιλαμβάνεται στις τιμές μονάδας του Τιμολογίου αλλά υπολογίζεται στο άθροισμα των τιμών προσφοράς και μπαίνει σε ιδιαίτερο κονδύλι στον προϋπολογισμό προσφοράς και στους λογαριασμούς πληρωμής του Αναδόχου (σύμφωνα με την παρ. 7.θ του άρθρου 53 του Ν. 4412/16). Στην έννοια του ποσοστού γενικών εξόδων και οφέλους του Αναδόχου, που καταβάλλεται πάνω στην αξία των εκτελούμενων έργων με τις ισχύουσες ή τις τιμές μονάδας, περιλαμβάνονται και οι δαπάνες σύνταξης των ειδικών εκθέσεων, σχεδίασης των σχεδίων εφαρμογής με προσαρμογή των σχεδίων της μελέτης στις μετρήσεις που έγιναν στο έδαφος με τις οδηγίες της Επίβλεψης.</w:t>
      </w:r>
    </w:p>
    <w:p w:rsidR="00E90155" w:rsidRPr="00410D42" w:rsidRDefault="00E90155" w:rsidP="00E90155">
      <w:pPr>
        <w:spacing w:before="60" w:after="60" w:line="280" w:lineRule="exact"/>
        <w:ind w:left="0"/>
        <w:rPr>
          <w:rFonts w:asciiTheme="minorHAnsi" w:hAnsiTheme="minorHAnsi" w:cs="Arial"/>
          <w:szCs w:val="22"/>
        </w:rPr>
      </w:pPr>
    </w:p>
    <w:p w:rsidR="00E90155" w:rsidRPr="00410D42" w:rsidRDefault="00E90155" w:rsidP="00E90155">
      <w:pPr>
        <w:pStyle w:val="1"/>
      </w:pPr>
      <w:bookmarkStart w:id="75" w:name="_Toc476124049"/>
      <w:bookmarkStart w:id="76" w:name="_Toc89944015"/>
      <w:r w:rsidRPr="00410D42">
        <w:t>Φόροι  - Κρατήσεις - Τέλη - Δασμοί</w:t>
      </w:r>
      <w:bookmarkEnd w:id="75"/>
      <w:bookmarkEnd w:id="76"/>
      <w:r w:rsidRPr="00410D42">
        <w:t xml:space="preserve"> </w:t>
      </w:r>
    </w:p>
    <w:p w:rsidR="00E90155" w:rsidRPr="00410D42" w:rsidRDefault="00E90155" w:rsidP="00E90155">
      <w:pPr>
        <w:spacing w:before="60" w:after="60" w:line="280" w:lineRule="exact"/>
        <w:ind w:left="0"/>
        <w:rPr>
          <w:rFonts w:asciiTheme="minorHAnsi" w:hAnsiTheme="minorHAnsi" w:cs="Arial"/>
          <w:szCs w:val="22"/>
        </w:rPr>
      </w:pPr>
      <w:r w:rsidRPr="00410D42">
        <w:rPr>
          <w:rFonts w:asciiTheme="minorHAnsi" w:hAnsiTheme="minorHAnsi" w:cs="Arial"/>
          <w:szCs w:val="22"/>
        </w:rPr>
        <w:t>Ο Ανάδοχος υπόκειται σε όλους ανεξάρτητα τους βάσει των κειμένων νόμων φόρους, τέλη, δασμούς και κρατήσεις υπέρ του Δημοσίου ή τρίτων που ισχύουν κατά τη μέρα της δημοπρασίας.</w:t>
      </w:r>
    </w:p>
    <w:p w:rsidR="00E90155" w:rsidRPr="00410D42" w:rsidRDefault="00E90155" w:rsidP="00E90155">
      <w:pPr>
        <w:spacing w:before="60" w:after="60" w:line="280" w:lineRule="exact"/>
        <w:ind w:left="0"/>
        <w:rPr>
          <w:rFonts w:asciiTheme="minorHAnsi" w:hAnsiTheme="minorHAnsi" w:cs="Arial"/>
          <w:szCs w:val="22"/>
        </w:rPr>
      </w:pPr>
      <w:r w:rsidRPr="00410D42">
        <w:rPr>
          <w:rFonts w:asciiTheme="minorHAnsi" w:hAnsiTheme="minorHAnsi" w:cs="Arial"/>
          <w:szCs w:val="22"/>
        </w:rPr>
        <w:t xml:space="preserve">Σύμφωνα με την παρ. 6 του άρθρου 138 Ν.4412/16 οι φόροι, τέλη, δασμοί, κρατήσεις και οποιεσδήποτε άλλες νόμιμες επιβαρύνσεις βαρύνουν τον ανάδοχο, όπως ισχύουν κατά το χρόνο που δημιουργείται η υποχρέωση καταβολής τους. Κατ’ εξαίρεση, φόροι του Δημοσίου, λοιπά τέλη που βαρύνουν άμεσα το εργολαβικό αντάλλαγμα, βαρύνουν τον ανάδοχο μόνο στο μέτρο που ίσχυαν κατά το χρόνο υποβολής της προσφοράς.  Μεταγενέστερες αυξομειώσεις, αυξομειώνουν αντίστοιχα το οφειλόμενο εργολαβικό αντάλλαγμα. </w:t>
      </w:r>
    </w:p>
    <w:p w:rsidR="00E90155" w:rsidRDefault="00E90155" w:rsidP="00E90155">
      <w:pPr>
        <w:spacing w:before="60" w:after="60" w:line="280" w:lineRule="exact"/>
        <w:rPr>
          <w:rFonts w:asciiTheme="minorHAnsi" w:hAnsiTheme="minorHAnsi" w:cs="Arial"/>
          <w:szCs w:val="22"/>
        </w:rPr>
      </w:pPr>
      <w:r w:rsidRPr="00410D42">
        <w:rPr>
          <w:rFonts w:asciiTheme="minorHAnsi" w:hAnsiTheme="minorHAnsi" w:cs="Arial"/>
          <w:szCs w:val="22"/>
        </w:rPr>
        <w:t>Καμία δασμολογική ή φορολογική απαλλαγή δεν αναγνωρίζεται στα καύσιμα και λιπαντικά.</w:t>
      </w:r>
    </w:p>
    <w:p w:rsidR="00E90155" w:rsidRDefault="00E90155" w:rsidP="00E90155">
      <w:pPr>
        <w:spacing w:before="60" w:after="60" w:line="280" w:lineRule="exact"/>
        <w:ind w:left="0"/>
        <w:rPr>
          <w:rFonts w:asciiTheme="minorHAnsi" w:hAnsiTheme="minorHAnsi" w:cs="Arial"/>
          <w:szCs w:val="22"/>
        </w:rPr>
      </w:pPr>
    </w:p>
    <w:p w:rsidR="00E90155" w:rsidRPr="00410D42" w:rsidRDefault="00E90155" w:rsidP="00E90155">
      <w:pPr>
        <w:pStyle w:val="1"/>
      </w:pPr>
      <w:bookmarkStart w:id="77" w:name="_Toc476124022"/>
      <w:bookmarkStart w:id="78" w:name="_Toc89944016"/>
      <w:r w:rsidRPr="00410D42">
        <w:t>Μελέτη συνθηκών εκτέλεσης του έργου</w:t>
      </w:r>
      <w:bookmarkEnd w:id="77"/>
      <w:bookmarkEnd w:id="78"/>
    </w:p>
    <w:p w:rsidR="00E90155" w:rsidRPr="00410D42" w:rsidRDefault="00E90155" w:rsidP="00E90155">
      <w:pPr>
        <w:spacing w:before="60" w:after="60" w:line="280" w:lineRule="exact"/>
        <w:rPr>
          <w:rFonts w:asciiTheme="minorHAnsi" w:hAnsiTheme="minorHAnsi" w:cs="Arial"/>
          <w:szCs w:val="22"/>
        </w:rPr>
      </w:pPr>
      <w:r w:rsidRPr="00410D42">
        <w:rPr>
          <w:rFonts w:asciiTheme="minorHAnsi" w:hAnsiTheme="minorHAnsi" w:cs="Arial"/>
          <w:szCs w:val="22"/>
        </w:rPr>
        <w:t>Ο Ανάδοχος αποδέχεται με την προσφορά του ότι μελέτησε πλήρως τη φύση και την τοποθεσία των έργων, τις γενικές και τοπικές συνθήκες, κυρίως όσον αφορά τις συνθήκες εξεύρεσης, μεταφοράς απόθεσης και αποθήκευσης υλικών, την ύπαρξη εργατικών χεριών, νερού, ηλεκτρικού ρεύματος, το ευμετάβλητο των καιρικών συνθηκών, το ενδεχόμενο πλημυρών των χειμάρρων και γενικά όλες τις φυσικές συνθήκες στην περιοχή των έργων, τη διαμόρφωση και κατάσταση, του εδάφους και υπεδάφους, το είδος, ποιότητα και ποσότητα των πάνω και κάτω από το έδαφος δυνατό να συναντηθούν υλικών και νερών, το είδος και τα μέσα που θα απαιτηθούν πριν από την έναρξη και κατά την περίοδο των εργασιών και όποια άλλα ζητήματα που με οποιοδήποτε τρόπο μπορούν να επηρεάσουν, σε συνδυασμό με τη σύμβαση, τις εργασίες ή το κόστος τους. Ειδικά μελέτησε και έλαβε υπόψη του στην προσφορά τον φόρτο και τις συνθήκες κυκλοφορίας των οχημάτων και την ύπαρξη και λειτουργία των έργων και δικτύων κοινής ωφελείας (αγωγούς, αποχετευτικά γενικά, ΔΕΗ, ΟΤΕ</w:t>
      </w:r>
      <w:r>
        <w:rPr>
          <w:rFonts w:asciiTheme="minorHAnsi" w:hAnsiTheme="minorHAnsi" w:cs="Arial"/>
          <w:szCs w:val="22"/>
        </w:rPr>
        <w:t>, φυσικό αέριο</w:t>
      </w:r>
      <w:r w:rsidRPr="00410D42">
        <w:rPr>
          <w:rFonts w:asciiTheme="minorHAnsi" w:hAnsiTheme="minorHAnsi" w:cs="Arial"/>
          <w:szCs w:val="22"/>
        </w:rPr>
        <w:t xml:space="preserve"> κ.λ.π.). Σημειώνεται ότι οι ευθύνες για αλληλογραφία και συνεννοήσεις που ενδέχεται να χρειαστούν με τους διάφορους </w:t>
      </w:r>
      <w:r w:rsidRPr="00410D42">
        <w:rPr>
          <w:rFonts w:asciiTheme="minorHAnsi" w:hAnsiTheme="minorHAnsi" w:cs="Arial"/>
          <w:szCs w:val="22"/>
        </w:rPr>
        <w:lastRenderedPageBreak/>
        <w:t xml:space="preserve">Οργανισμούς Κοινής Ωφελείας, ανήκουν όλες στον ανάδοχο. Όλες αυτές οι ενέργειες θα γίνονται με γνώση της Επίβλεψης. Έτσι, η αλληλογραφία θα γίνεται μέσω της Διευθύνουσας το έργο Υπηρεσίας ή με κοινοποίηση των εγγράφων στην Επίβλεψη, τα δε πορίσματα συσκέψεων κ.λ.π. θα ανακεφαλαιώνονται σε ενημερωτικές αναφορές που θα υποβάλλονται μέσα σε </w:t>
      </w:r>
      <w:r>
        <w:rPr>
          <w:rFonts w:asciiTheme="minorHAnsi" w:hAnsiTheme="minorHAnsi" w:cs="Arial"/>
          <w:szCs w:val="22"/>
        </w:rPr>
        <w:t>δέκα (10)</w:t>
      </w:r>
      <w:r w:rsidRPr="00410D42">
        <w:rPr>
          <w:rFonts w:asciiTheme="minorHAnsi" w:hAnsiTheme="minorHAnsi" w:cs="Arial"/>
          <w:szCs w:val="22"/>
        </w:rPr>
        <w:t xml:space="preserve"> εργάσιμες ημέρες.</w:t>
      </w:r>
    </w:p>
    <w:p w:rsidR="00E90155" w:rsidRPr="00410D42" w:rsidRDefault="00E90155" w:rsidP="00E90155">
      <w:pPr>
        <w:spacing w:before="60" w:after="60" w:line="280" w:lineRule="exact"/>
        <w:ind w:left="0"/>
        <w:rPr>
          <w:rFonts w:asciiTheme="minorHAnsi" w:hAnsiTheme="minorHAnsi" w:cs="Arial"/>
          <w:szCs w:val="22"/>
        </w:rPr>
      </w:pPr>
      <w:r w:rsidRPr="00410D42">
        <w:rPr>
          <w:rFonts w:asciiTheme="minorHAnsi" w:hAnsiTheme="minorHAnsi" w:cs="Arial"/>
          <w:szCs w:val="22"/>
        </w:rPr>
        <w:t>Ο Ανάδοχος αναγνωρίζει ότι αναμένονται παρεμβολές από άλλους Αναδόχους άλλων έργων και για τον λόγο αυτό έλαβε υπόψη του αυτές τις επιβαρύνσεις στις συμβατικές τιμές προσφοράς και στο αναλυτικό πρόγραμμα κατασκευής και ότι καμία τέτοια παρεμβολή θα αποτελέσει βάση για πρόσθετη αποζημίωση του Αναδόχου. Ο Ανάδοχος θα συνεργάζεται με όλους τους άλλους Αναδόχους κάτω από τις οδηγίες της Διευθύνουσας Υπηρεσίας και αναλαμβάνει  την υποχρέωση σύμφωνα με τα διαλαμβανόμενα στο άρθρο 138 του Ν.4412/16 να μην παρεμποδίζει την εκτέλεση οποιωνδήποτε άλλων έργων ή εργασιών φορέα του δημόσιου τομέα, που είναι δυνατόν να επηρεάζονται από τις εργασίες της εργολαβίας του, να προστατεύει τις υπάρχουσες κατασκευές και εκμεταλλεύσεις από κάθε βλάβη ή διακοπή λειτουργίας τους και χωρίς μείωση της ευθύνης του να αποκαθιστά ή να συμβάλει στην άμεση αποκατάσταση των βλαβών ή διακοπών. </w:t>
      </w:r>
    </w:p>
    <w:p w:rsidR="00E90155" w:rsidRPr="00410D42" w:rsidRDefault="00E90155" w:rsidP="00E90155">
      <w:pPr>
        <w:spacing w:before="60" w:after="60" w:line="280" w:lineRule="exact"/>
        <w:ind w:left="0"/>
        <w:rPr>
          <w:rFonts w:asciiTheme="minorHAnsi" w:hAnsiTheme="minorHAnsi" w:cs="Arial"/>
          <w:szCs w:val="22"/>
        </w:rPr>
      </w:pPr>
      <w:r w:rsidRPr="00410D42">
        <w:rPr>
          <w:rFonts w:asciiTheme="minorHAnsi" w:hAnsiTheme="minorHAnsi" w:cs="Arial"/>
          <w:szCs w:val="22"/>
        </w:rPr>
        <w:t>Για τον έλεγχο υφιστάμενων αγωγών δικτύων κλπ</w:t>
      </w:r>
      <w:r w:rsidRPr="000F3B53">
        <w:rPr>
          <w:rFonts w:asciiTheme="minorHAnsi" w:hAnsiTheme="minorHAnsi" w:cs="Arial"/>
          <w:szCs w:val="22"/>
        </w:rPr>
        <w:t>, ο Ανάδοχος θα υποβάλλει λεπτομερή ειδική έκθεση και κατασκευαστικά σχέδια, που θα εγκριθούν από την Επιβλέπουσα Υπηρεσία καθώς και από τις αρμόδιες για κάθε δίκτυο Υπηρεσίες (</w:t>
      </w:r>
      <w:r>
        <w:rPr>
          <w:rFonts w:asciiTheme="minorHAnsi" w:hAnsiTheme="minorHAnsi" w:cs="Arial"/>
          <w:szCs w:val="22"/>
        </w:rPr>
        <w:t>ΤΟΕΒ, ΟΤΕ κλπ</w:t>
      </w:r>
      <w:r w:rsidRPr="000F3B53">
        <w:rPr>
          <w:rFonts w:asciiTheme="minorHAnsi" w:hAnsiTheme="minorHAnsi" w:cs="Arial"/>
          <w:szCs w:val="22"/>
        </w:rPr>
        <w:t>) κατά την απόλυτη κρίση τους. Η ειδική έκθεση αυτή και τα σχέδια θα συνοδεύουν το αναλυτικό πρόγραμμα εργασιών. Στις εργασίες αυτές  περιλαμβάνονται όλες αυτές που είναι απαραίτητες  για την εκτροπή ή διευθέτηση και γενικά τον έλεγχο των υφιστάμενων αγωγών δικτύων ή χειμάρρων κ</w:t>
      </w:r>
      <w:r w:rsidRPr="00410D42">
        <w:rPr>
          <w:rFonts w:asciiTheme="minorHAnsi" w:hAnsiTheme="minorHAnsi" w:cs="Arial"/>
          <w:szCs w:val="22"/>
        </w:rPr>
        <w:t xml:space="preserve">λπ χωρίς να διαταραχθεί η λειτουργία τους. Οι εργασίες για τον έλεγχο των υφιστάμενων αγωγών (ύδρευσης, αποχέτευσης, ΟΤΕ, ΔΕΗ κλπ) όπως πιο πάνω προδιαγράφεται θα αρχίσουν πριν από την έναρξη των εργασιών των έργων που θα κατασκευαστούν και θα τελειώσουν μετά την αποπεράτωση των εργασιών και την τελική αποκατάσταση των σκαμμάτων. </w:t>
      </w:r>
    </w:p>
    <w:p w:rsidR="00E90155" w:rsidRPr="00410D42" w:rsidRDefault="00E90155" w:rsidP="00E90155">
      <w:pPr>
        <w:spacing w:before="60" w:after="60" w:line="280" w:lineRule="exact"/>
        <w:ind w:left="0"/>
        <w:rPr>
          <w:rFonts w:asciiTheme="minorHAnsi" w:hAnsiTheme="minorHAnsi" w:cs="Arial"/>
          <w:szCs w:val="22"/>
        </w:rPr>
      </w:pPr>
      <w:r w:rsidRPr="00410D42">
        <w:rPr>
          <w:rFonts w:asciiTheme="minorHAnsi" w:hAnsiTheme="minorHAnsi" w:cs="Arial"/>
          <w:szCs w:val="22"/>
        </w:rPr>
        <w:t>Με την υπογραφή της Σύμβασης, ο Επιβλέπων έχει υποχρέωση να θέσει στη διάθεση του Αναδόχου την εγκεκριμένη οριστική μελέτη του έργου. Ο Ανάδοχος έχει υποχρέωση να κάνει καλή και πιστή εκτέλεση των εγκεκριμένων σχεδίων και τευχών και δεν έχει δικαίωμα, χωρίς προηγούμενη έγγραφη εντολή της Επίβλεψης, να τα τροποποιήσει.  Ο Ανάδοχος οφείλει σε κάθε περίπτωση που κρίνει ότι μεταβολή σχεδίου της εγκεκριμένης μελέτης θα απέβαινε από τεχνική και οικονομική άποψη σε όφελος του έργου, να το γνωρίσει στον Επιβλέποντα, ο οποίος μπορεί να αποδεχτεί ή να απορρίψει την προτεινόμενη μεταβολή.</w:t>
      </w:r>
    </w:p>
    <w:p w:rsidR="00E90155" w:rsidRPr="00410D42" w:rsidRDefault="00E90155" w:rsidP="00E90155">
      <w:pPr>
        <w:spacing w:before="60" w:after="60" w:line="280" w:lineRule="exact"/>
        <w:ind w:left="0"/>
        <w:rPr>
          <w:rFonts w:asciiTheme="minorHAnsi" w:hAnsiTheme="minorHAnsi" w:cs="Arial"/>
          <w:szCs w:val="22"/>
        </w:rPr>
      </w:pPr>
    </w:p>
    <w:p w:rsidR="00E90155" w:rsidRPr="00410D42" w:rsidRDefault="00E90155" w:rsidP="00E90155">
      <w:pPr>
        <w:pStyle w:val="1"/>
      </w:pPr>
      <w:bookmarkStart w:id="79" w:name="_Toc476124030"/>
      <w:bookmarkStart w:id="80" w:name="_Toc89944017"/>
      <w:r w:rsidRPr="00410D42">
        <w:t>Προθεσμία Αποπεράτωσης- Χρονοδιάγραμμα- Ενδεικτικές/Αποκλειστικές Τμηματικές Προθεσμίες- Αναλυτικό Πρόγραμμα- Ημερολόγιο - Πρόοδος των εργασιών - Ποινικές ρήτρες</w:t>
      </w:r>
      <w:bookmarkEnd w:id="79"/>
      <w:bookmarkEnd w:id="80"/>
    </w:p>
    <w:p w:rsidR="00E90155" w:rsidRPr="00410D42" w:rsidRDefault="00E90155" w:rsidP="00E90155">
      <w:pPr>
        <w:spacing w:before="60" w:after="60" w:line="280" w:lineRule="exact"/>
        <w:rPr>
          <w:rFonts w:asciiTheme="minorHAnsi" w:hAnsiTheme="minorHAnsi" w:cs="Arial"/>
          <w:szCs w:val="22"/>
        </w:rPr>
      </w:pPr>
      <w:r w:rsidRPr="00410D42">
        <w:rPr>
          <w:rFonts w:asciiTheme="minorHAnsi" w:hAnsiTheme="minorHAnsi" w:cs="Arial"/>
          <w:szCs w:val="22"/>
        </w:rPr>
        <w:t>Εφαρμόζονται τα αναφερόμενα στα άρθρα 145, 146 &amp; 147 του ν. 4412/2016.</w:t>
      </w:r>
    </w:p>
    <w:p w:rsidR="00E90155" w:rsidRDefault="00E90155" w:rsidP="00E90155">
      <w:pPr>
        <w:spacing w:before="60" w:after="60" w:line="280" w:lineRule="exact"/>
        <w:rPr>
          <w:rFonts w:asciiTheme="minorHAnsi" w:hAnsiTheme="minorHAnsi" w:cs="Arial"/>
          <w:szCs w:val="22"/>
        </w:rPr>
      </w:pPr>
      <w:r w:rsidRPr="00410D42">
        <w:rPr>
          <w:rFonts w:asciiTheme="minorHAnsi" w:hAnsiTheme="minorHAnsi" w:cs="Arial"/>
          <w:szCs w:val="22"/>
        </w:rPr>
        <w:t>Η ημερομηνία έναρξης των εργασιών από την οποία αρχίζουν οι προθεσμίες του έργου συμπίπτει με την ημερομηνία υπογραφής της σύμβασης.</w:t>
      </w:r>
    </w:p>
    <w:p w:rsidR="00E90155" w:rsidRPr="00410D42" w:rsidRDefault="00E90155" w:rsidP="00E90155">
      <w:pPr>
        <w:spacing w:before="60" w:after="60" w:line="280" w:lineRule="exact"/>
        <w:rPr>
          <w:rFonts w:asciiTheme="minorHAnsi" w:hAnsiTheme="minorHAnsi" w:cs="Arial"/>
          <w:szCs w:val="22"/>
        </w:rPr>
      </w:pPr>
      <w:r w:rsidRPr="00410D42">
        <w:rPr>
          <w:rFonts w:asciiTheme="minorHAnsi" w:hAnsiTheme="minorHAnsi" w:cs="Arial"/>
          <w:szCs w:val="22"/>
        </w:rPr>
        <w:t xml:space="preserve">Η ολική προθεσμία αποπερατώσεως του έργου ορίζεται σε </w:t>
      </w:r>
      <w:r w:rsidR="009D59AF">
        <w:rPr>
          <w:rFonts w:asciiTheme="minorHAnsi" w:hAnsiTheme="minorHAnsi" w:cs="Arial"/>
          <w:b/>
          <w:szCs w:val="22"/>
        </w:rPr>
        <w:t>εκατόν ογδόντα</w:t>
      </w:r>
      <w:r w:rsidR="00AA5E2D">
        <w:rPr>
          <w:rFonts w:asciiTheme="minorHAnsi" w:hAnsiTheme="minorHAnsi" w:cs="Arial"/>
          <w:b/>
          <w:szCs w:val="22"/>
        </w:rPr>
        <w:t xml:space="preserve"> (</w:t>
      </w:r>
      <w:r w:rsidR="009D59AF">
        <w:rPr>
          <w:rFonts w:asciiTheme="minorHAnsi" w:hAnsiTheme="minorHAnsi" w:cs="Arial"/>
          <w:b/>
          <w:szCs w:val="22"/>
        </w:rPr>
        <w:t>18</w:t>
      </w:r>
      <w:r w:rsidR="0096262E">
        <w:rPr>
          <w:rFonts w:asciiTheme="minorHAnsi" w:hAnsiTheme="minorHAnsi" w:cs="Arial"/>
          <w:b/>
          <w:szCs w:val="22"/>
        </w:rPr>
        <w:t>0) ημέρες</w:t>
      </w:r>
      <w:r w:rsidRPr="00410D42">
        <w:rPr>
          <w:rFonts w:asciiTheme="minorHAnsi" w:hAnsiTheme="minorHAnsi" w:cs="Arial"/>
          <w:i/>
          <w:color w:val="0070C0"/>
          <w:szCs w:val="22"/>
        </w:rPr>
        <w:t xml:space="preserve">. </w:t>
      </w:r>
    </w:p>
    <w:p w:rsidR="00E90155" w:rsidRPr="00410D42" w:rsidRDefault="00E90155" w:rsidP="00E90155">
      <w:pPr>
        <w:spacing w:before="60" w:after="60" w:line="280" w:lineRule="exact"/>
        <w:rPr>
          <w:rFonts w:asciiTheme="minorHAnsi" w:hAnsiTheme="minorHAnsi" w:cs="Arial"/>
          <w:szCs w:val="22"/>
        </w:rPr>
      </w:pPr>
      <w:r w:rsidRPr="00410D42">
        <w:rPr>
          <w:rFonts w:asciiTheme="minorHAnsi" w:hAnsiTheme="minorHAnsi" w:cs="Arial"/>
          <w:szCs w:val="22"/>
        </w:rPr>
        <w:t xml:space="preserve">Ο Ανάδοχος μέσα σε </w:t>
      </w:r>
      <w:r w:rsidRPr="0081571D">
        <w:rPr>
          <w:rFonts w:asciiTheme="minorHAnsi" w:hAnsiTheme="minorHAnsi" w:cs="Arial"/>
          <w:b/>
          <w:szCs w:val="22"/>
        </w:rPr>
        <w:t>δέκα πέντε μέρες</w:t>
      </w:r>
      <w:r w:rsidRPr="00410D42">
        <w:rPr>
          <w:rFonts w:asciiTheme="minorHAnsi" w:hAnsiTheme="minorHAnsi" w:cs="Arial"/>
          <w:szCs w:val="22"/>
        </w:rPr>
        <w:t xml:space="preserve"> από την υπογραφή της Σύμβασης πρέπει να υποβάλλει στην Επιβλέπουσα Υπηρεσία για έγκριση αναλυτικό πρόγραμμα, σύμφωνα με τα άρθρα 145 και 147 του Ν.4412/2016 στο οποίο θα φαίνεται η σειρά εκτέλεσης των έργων. Το πρόγραμμα αυτό θα συνταχθεί και υπό τύπο διαγράμματος προόδου έργων (διαγράμματα GANTT) έτσι ώστε να φαίνονται σαφώς τα τμήματα, η αξία τους (οικονομικό πρόγραμμα εκταμίευσης) και τα χρονικά όρια αποπεράτωσης του έργου, καθώς και τα μηχανικά μέσα που θα χρησιμοποιηθούν σε κάθε τμηματική προθεσμία. Το πρόγραμμα αυτό πρέπει να επιστραφεί στον εργολάβο εγκεκριμένο ή τροποποιημένο μερικά ή ολικά, μέσα σε δεκαπέντε (15) μέρες από την υποβολή του. </w:t>
      </w:r>
      <w:r w:rsidRPr="00512D13">
        <w:rPr>
          <w:rFonts w:asciiTheme="minorHAnsi" w:hAnsiTheme="minorHAnsi" w:cs="Arial"/>
          <w:i/>
          <w:color w:val="0070C0"/>
          <w:szCs w:val="22"/>
        </w:rPr>
        <w:t>(</w:t>
      </w:r>
      <w:r w:rsidRPr="00410D42">
        <w:rPr>
          <w:rFonts w:asciiTheme="minorHAnsi" w:hAnsiTheme="minorHAnsi" w:cs="Arial"/>
          <w:i/>
          <w:color w:val="0070C0"/>
          <w:szCs w:val="22"/>
        </w:rPr>
        <w:t>Σημειώνεται ότι σε έργα προϋπολογισμού άνω του ενός εκατομμυρίου (1.000.000) ευρώ είναι υποχρεωτική η σύνταξη τευχών ή διαγραμμάτων με τη μέθοδο της δικτυωτής ανάλυσης</w:t>
      </w:r>
      <w:r>
        <w:rPr>
          <w:rFonts w:asciiTheme="minorHAnsi" w:hAnsiTheme="minorHAnsi" w:cs="Arial"/>
          <w:i/>
          <w:color w:val="0070C0"/>
          <w:szCs w:val="22"/>
        </w:rPr>
        <w:t>)</w:t>
      </w:r>
      <w:r w:rsidRPr="00410D42">
        <w:rPr>
          <w:rFonts w:asciiTheme="minorHAnsi" w:hAnsiTheme="minorHAnsi" w:cs="Arial"/>
          <w:i/>
          <w:color w:val="0070C0"/>
          <w:szCs w:val="22"/>
        </w:rPr>
        <w:t>.</w:t>
      </w:r>
    </w:p>
    <w:p w:rsidR="00E90155" w:rsidRDefault="00E90155" w:rsidP="00E90155">
      <w:pPr>
        <w:spacing w:before="60" w:after="60" w:line="280" w:lineRule="exact"/>
        <w:rPr>
          <w:rFonts w:asciiTheme="minorHAnsi" w:hAnsiTheme="minorHAnsi" w:cs="Arial"/>
          <w:szCs w:val="22"/>
        </w:rPr>
      </w:pPr>
      <w:r w:rsidRPr="001816BD">
        <w:rPr>
          <w:rFonts w:asciiTheme="minorHAnsi" w:hAnsiTheme="minorHAnsi" w:cs="Arial"/>
          <w:szCs w:val="22"/>
        </w:rPr>
        <w:lastRenderedPageBreak/>
        <w:t xml:space="preserve">Το Χρονοδιάγραμμα θα πρέπει να κλιμακωθεί εντός των προαναφερόμενων τμηματικών προθεσμιών και να συνταχθεί με βασική επιδίωξη τον συντονισμό των δραστηριοτήτων ώστε </w:t>
      </w:r>
      <w:r w:rsidRPr="001816BD">
        <w:rPr>
          <w:rFonts w:asciiTheme="minorHAnsi" w:hAnsiTheme="minorHAnsi" w:cs="Arial"/>
          <w:szCs w:val="22"/>
          <w:u w:val="single"/>
        </w:rPr>
        <w:t>να αποδοθεί κατά το εφικτό ολοκληρωμένο κατά χρησιμοποιήσιμα τμήματα το έργο</w:t>
      </w:r>
      <w:r w:rsidRPr="001816BD">
        <w:rPr>
          <w:rFonts w:asciiTheme="minorHAnsi" w:hAnsiTheme="minorHAnsi" w:cs="Arial"/>
          <w:szCs w:val="22"/>
        </w:rPr>
        <w:t>.</w:t>
      </w:r>
    </w:p>
    <w:p w:rsidR="00E90155" w:rsidRPr="00410D42" w:rsidRDefault="00E90155" w:rsidP="00E90155">
      <w:pPr>
        <w:spacing w:before="60" w:after="60" w:line="280" w:lineRule="exact"/>
        <w:rPr>
          <w:rFonts w:asciiTheme="minorHAnsi" w:hAnsiTheme="minorHAnsi" w:cs="Arial"/>
          <w:szCs w:val="22"/>
        </w:rPr>
      </w:pPr>
      <w:r w:rsidRPr="00410D42">
        <w:rPr>
          <w:rFonts w:asciiTheme="minorHAnsi" w:hAnsiTheme="minorHAnsi" w:cs="Arial"/>
          <w:szCs w:val="22"/>
        </w:rPr>
        <w:t>Στην περίπτωση που θα περάσει η δεκαπενθήμερη προθεσμία από την εγκατάσταση του Αναδόχου, χωρίς αυτός να υποβάλλει το παραπάνω αναλυτικό πρόγραμμα εφαρμόζονται τα αναφερόμενα στην παρ.2 του άρθρου 145 του Ν. 4412/2016.</w:t>
      </w:r>
    </w:p>
    <w:p w:rsidR="00E90155" w:rsidRPr="00410D42" w:rsidRDefault="00E90155" w:rsidP="00E90155">
      <w:pPr>
        <w:spacing w:before="60" w:after="60" w:line="280" w:lineRule="exact"/>
        <w:rPr>
          <w:rFonts w:asciiTheme="minorHAnsi" w:hAnsiTheme="minorHAnsi" w:cs="Arial"/>
          <w:szCs w:val="22"/>
        </w:rPr>
      </w:pPr>
      <w:r w:rsidRPr="00410D42">
        <w:rPr>
          <w:rFonts w:asciiTheme="minorHAnsi" w:hAnsiTheme="minorHAnsi" w:cs="Arial"/>
          <w:szCs w:val="22"/>
        </w:rPr>
        <w:t>Η έναρξη των εργασιών του έργου εκ μέρους του αναδόχου δεν μπορεί να καθυστερήσει πέρα των 30 ημερών από την υπογραφή της σύμβασης.</w:t>
      </w:r>
    </w:p>
    <w:p w:rsidR="00E90155" w:rsidRPr="00410D42" w:rsidRDefault="00E90155" w:rsidP="00E90155">
      <w:pPr>
        <w:spacing w:before="60" w:after="60" w:line="280" w:lineRule="exact"/>
        <w:rPr>
          <w:rFonts w:asciiTheme="minorHAnsi" w:hAnsiTheme="minorHAnsi" w:cs="Arial"/>
          <w:szCs w:val="22"/>
        </w:rPr>
      </w:pPr>
      <w:r w:rsidRPr="00410D42">
        <w:rPr>
          <w:rFonts w:asciiTheme="minorHAnsi" w:hAnsiTheme="minorHAnsi" w:cs="Arial"/>
          <w:szCs w:val="22"/>
        </w:rPr>
        <w:t>Ο Ανάδοχος οφείλει να χρησιμοποιεί κάθε φορά επαρκή συνεργεία τεχνικών και εργατών και μηχανικά μέσα κατασκευής ή να εργασθεί υπερωριακά και τις Κυριακές και γιορτές και να καταρτίζει νυκτερινά συνεργεία, χωρίς να έχει δικαίωμα για το λόγο αυτό σε πρόσθετη αποζημίωση, αν αυτό κριθεί απαραίτητο για την εξασφάλιση της εκτέλεσης των έργων σύμφωνα προς το παραπάνω πρόγραμμα προόδου τους. Η Επιβλέπουσα Υπηρεσία, αν κρίνει ότι ο ρυθμός προόδου των έργων δεν είναι ικανοποιητικός και σύμφωνος με το πρόγραμμα εργασιών, μπορεί να απαιτήσει από τον Ανάδοχο να αυξήσει τον αριθμό των συνεργείων του, τις υπερωρίες τις εργάσιμες μέρες και τον αριθμό των μηχανημάτων και γενικά να πάρει όλα τα μέτρα που επιβάλλονται για την επιτάχυνση της προόδου των έργων. Ο Ανάδοχος οφείλει να συμμορφώνεται προς τις σχετικές εντολές της Επιβλέπουσας Υπηρεσίας, χωρίς πρόσθετη αποζημίωση.</w:t>
      </w:r>
    </w:p>
    <w:p w:rsidR="00E90155" w:rsidRPr="00410D42" w:rsidRDefault="00E90155" w:rsidP="00E90155">
      <w:pPr>
        <w:spacing w:before="60" w:after="60" w:line="280" w:lineRule="exact"/>
        <w:rPr>
          <w:rFonts w:asciiTheme="minorHAnsi" w:hAnsiTheme="minorHAnsi" w:cs="Arial"/>
          <w:szCs w:val="22"/>
        </w:rPr>
      </w:pPr>
      <w:r w:rsidRPr="00410D42">
        <w:rPr>
          <w:rFonts w:asciiTheme="minorHAnsi" w:hAnsiTheme="minorHAnsi" w:cs="Arial"/>
          <w:szCs w:val="22"/>
        </w:rPr>
        <w:t>Η μη συμμόρφωση του Αναδόχου προς τις παραπάνω εντολές και η αποδειγμένα αδικαιολόγητη καθυστέρηση της εκτέλεσης των έργων κατά το παραπάνω πρόγραμμα, δίνει στον Εργοδότη το δικαίωμα να καταγγείλει τη σύμβαση και να στερήσει τον Ανάδοχο από το δικαίωμα συνέχισης του έργου, σε εφαρμογή των σχετικών διατάξεων του άρθρου 145 του Ν.4412/16. Η μη άσκηση των παραπάνω δικαιωμάτων του  Εργοδότη, δεν  απαλλάσσει  τον Ανάδοχο από οποιαδήποτε υποχρέωση που προκύπτει από τη σύμβαση.</w:t>
      </w:r>
    </w:p>
    <w:p w:rsidR="00E90155" w:rsidRPr="0096262E" w:rsidRDefault="00E90155" w:rsidP="00E90155">
      <w:pPr>
        <w:spacing w:before="60" w:after="60" w:line="280" w:lineRule="exact"/>
        <w:rPr>
          <w:rFonts w:asciiTheme="minorHAnsi" w:hAnsiTheme="minorHAnsi" w:cs="Arial"/>
          <w:strike/>
          <w:szCs w:val="22"/>
        </w:rPr>
      </w:pPr>
      <w:r w:rsidRPr="0096262E">
        <w:rPr>
          <w:rFonts w:asciiTheme="minorHAnsi" w:hAnsiTheme="minorHAnsi" w:cs="Arial"/>
          <w:strike/>
          <w:szCs w:val="22"/>
        </w:rPr>
        <w:t xml:space="preserve">Ο Ανάδοχος οφείλει να τηρεί λεπτομερές </w:t>
      </w:r>
      <w:r w:rsidRPr="0096262E">
        <w:rPr>
          <w:rFonts w:asciiTheme="minorHAnsi" w:hAnsiTheme="minorHAnsi" w:cs="Arial"/>
          <w:b/>
          <w:strike/>
          <w:szCs w:val="22"/>
          <w:u w:val="single"/>
        </w:rPr>
        <w:t>ηλεκτρονικό ημερολόγιο</w:t>
      </w:r>
      <w:r w:rsidRPr="0096262E">
        <w:rPr>
          <w:rFonts w:asciiTheme="minorHAnsi" w:hAnsiTheme="minorHAnsi" w:cs="Arial"/>
          <w:strike/>
          <w:szCs w:val="22"/>
        </w:rPr>
        <w:t xml:space="preserve"> εργασιών και καιρικών συνθηκών, σύμφωνα με το άρθρο 146 του Ν.4412/2016. Το ημερολόγιο θα πρέπει να συμπληρώνεται καθημερινά και να αναγράφονται σε αυτό, με συνοπτικό τρόπο, ιδίως: </w:t>
      </w:r>
    </w:p>
    <w:p w:rsidR="00E90155" w:rsidRPr="0096262E" w:rsidRDefault="00E90155" w:rsidP="00E90155">
      <w:pPr>
        <w:spacing w:before="60" w:after="60" w:line="280" w:lineRule="exact"/>
        <w:ind w:left="720"/>
        <w:rPr>
          <w:rFonts w:asciiTheme="minorHAnsi" w:hAnsiTheme="minorHAnsi" w:cs="Arial"/>
          <w:strike/>
          <w:szCs w:val="22"/>
        </w:rPr>
      </w:pPr>
      <w:r w:rsidRPr="0096262E">
        <w:rPr>
          <w:rFonts w:asciiTheme="minorHAnsi" w:hAnsiTheme="minorHAnsi" w:cs="Arial"/>
          <w:strike/>
          <w:szCs w:val="22"/>
        </w:rPr>
        <w:t>α) στοιχεία για τις καιρικές συνθήκες που επικρατούν κατά τη διάρκεια του εικοσιτετραώρου,</w:t>
      </w:r>
    </w:p>
    <w:p w:rsidR="00E90155" w:rsidRPr="0096262E" w:rsidRDefault="00E90155" w:rsidP="00E90155">
      <w:pPr>
        <w:spacing w:before="60" w:after="60" w:line="280" w:lineRule="exact"/>
        <w:ind w:left="720"/>
        <w:rPr>
          <w:rFonts w:asciiTheme="minorHAnsi" w:hAnsiTheme="minorHAnsi" w:cs="Arial"/>
          <w:strike/>
          <w:szCs w:val="22"/>
        </w:rPr>
      </w:pPr>
      <w:r w:rsidRPr="0096262E">
        <w:rPr>
          <w:rFonts w:asciiTheme="minorHAnsi" w:hAnsiTheme="minorHAnsi" w:cs="Arial"/>
          <w:strike/>
          <w:szCs w:val="22"/>
        </w:rPr>
        <w:t>β) αριθμητικά στοιχεία για το απασχολούμενο προσωπικό κατά κατηγορίες, καθώς και το προσωπικό σε ημεραργία λόγω υπερημερίας του εργοδότη,</w:t>
      </w:r>
    </w:p>
    <w:p w:rsidR="00E90155" w:rsidRPr="0096262E" w:rsidRDefault="00E90155" w:rsidP="00E90155">
      <w:pPr>
        <w:spacing w:before="60" w:after="60" w:line="280" w:lineRule="exact"/>
        <w:ind w:left="720"/>
        <w:rPr>
          <w:rFonts w:asciiTheme="minorHAnsi" w:hAnsiTheme="minorHAnsi" w:cs="Arial"/>
          <w:strike/>
          <w:szCs w:val="22"/>
        </w:rPr>
      </w:pPr>
      <w:r w:rsidRPr="0096262E">
        <w:rPr>
          <w:rFonts w:asciiTheme="minorHAnsi" w:hAnsiTheme="minorHAnsi" w:cs="Arial"/>
          <w:strike/>
          <w:szCs w:val="22"/>
        </w:rPr>
        <w:t>γ) τα χρησιμοποιούμενα μηχανήματα, καθώς και τα μηχανήματα σε ημεραργία λόγω υπερημερίας του εργοδότη,</w:t>
      </w:r>
    </w:p>
    <w:p w:rsidR="00E90155" w:rsidRPr="0096262E" w:rsidRDefault="00E90155" w:rsidP="00E90155">
      <w:pPr>
        <w:spacing w:before="60" w:after="60" w:line="280" w:lineRule="exact"/>
        <w:ind w:left="720"/>
        <w:rPr>
          <w:rFonts w:asciiTheme="minorHAnsi" w:hAnsiTheme="minorHAnsi" w:cs="Arial"/>
          <w:strike/>
          <w:szCs w:val="22"/>
        </w:rPr>
      </w:pPr>
      <w:r w:rsidRPr="0096262E">
        <w:rPr>
          <w:rFonts w:asciiTheme="minorHAnsi" w:hAnsiTheme="minorHAnsi" w:cs="Arial"/>
          <w:strike/>
          <w:szCs w:val="22"/>
        </w:rPr>
        <w:t>δ) θέση και περιγραφή των εργασιών. Αναφορά για τις εργασίες για τις οποίες δεν υπάρχει πρόοδος ή δεν εκτελούνται, αλλά και οι σχετικοί λόγοι,</w:t>
      </w:r>
    </w:p>
    <w:p w:rsidR="00E90155" w:rsidRPr="0096262E" w:rsidRDefault="00E90155" w:rsidP="00E90155">
      <w:pPr>
        <w:spacing w:before="60" w:after="60" w:line="280" w:lineRule="exact"/>
        <w:ind w:left="720"/>
        <w:rPr>
          <w:rFonts w:asciiTheme="minorHAnsi" w:hAnsiTheme="minorHAnsi" w:cs="Arial"/>
          <w:strike/>
          <w:szCs w:val="22"/>
        </w:rPr>
      </w:pPr>
      <w:r w:rsidRPr="0096262E">
        <w:rPr>
          <w:rFonts w:asciiTheme="minorHAnsi" w:hAnsiTheme="minorHAnsi" w:cs="Arial"/>
          <w:strike/>
          <w:szCs w:val="22"/>
        </w:rPr>
        <w:t>ε) ώρα έναρξης και πέρατος κρίσιμων εργασιών εντός της ημέρας,</w:t>
      </w:r>
    </w:p>
    <w:p w:rsidR="00E90155" w:rsidRPr="0096262E" w:rsidRDefault="00E90155" w:rsidP="00E90155">
      <w:pPr>
        <w:spacing w:before="60" w:after="60" w:line="280" w:lineRule="exact"/>
        <w:ind w:left="720"/>
        <w:rPr>
          <w:rFonts w:asciiTheme="minorHAnsi" w:hAnsiTheme="minorHAnsi" w:cs="Arial"/>
          <w:strike/>
          <w:szCs w:val="22"/>
        </w:rPr>
      </w:pPr>
      <w:r w:rsidRPr="0096262E">
        <w:rPr>
          <w:rFonts w:asciiTheme="minorHAnsi" w:hAnsiTheme="minorHAnsi" w:cs="Arial"/>
          <w:strike/>
          <w:szCs w:val="22"/>
        </w:rPr>
        <w:t>στ) αφίξεις και αναχωρήσεις κύριου εξοπλισμού,</w:t>
      </w:r>
    </w:p>
    <w:p w:rsidR="00E90155" w:rsidRPr="0096262E" w:rsidRDefault="00E90155" w:rsidP="00E90155">
      <w:pPr>
        <w:spacing w:before="60" w:after="60" w:line="280" w:lineRule="exact"/>
        <w:ind w:left="720"/>
        <w:rPr>
          <w:rFonts w:asciiTheme="minorHAnsi" w:hAnsiTheme="minorHAnsi" w:cs="Arial"/>
          <w:strike/>
          <w:szCs w:val="22"/>
        </w:rPr>
      </w:pPr>
      <w:r w:rsidRPr="0096262E">
        <w:rPr>
          <w:rFonts w:asciiTheme="minorHAnsi" w:hAnsiTheme="minorHAnsi" w:cs="Arial"/>
          <w:strike/>
          <w:szCs w:val="22"/>
        </w:rPr>
        <w:t>ζ) συνθήκες κυκλοφοριακών ρυθμίσεων. Επίσης να καταγράφονται τροποποιήσεις ή προβλήματα με τις ρυθμίσεις και τον σχετικό εξοπλισμό,</w:t>
      </w:r>
    </w:p>
    <w:p w:rsidR="00E90155" w:rsidRPr="0096262E" w:rsidRDefault="00E90155" w:rsidP="00E90155">
      <w:pPr>
        <w:spacing w:before="60" w:after="60" w:line="280" w:lineRule="exact"/>
        <w:ind w:left="720"/>
        <w:rPr>
          <w:rFonts w:asciiTheme="minorHAnsi" w:hAnsiTheme="minorHAnsi" w:cs="Arial"/>
          <w:strike/>
          <w:szCs w:val="22"/>
        </w:rPr>
      </w:pPr>
      <w:r w:rsidRPr="0096262E">
        <w:rPr>
          <w:rFonts w:asciiTheme="minorHAnsi" w:hAnsiTheme="minorHAnsi" w:cs="Arial"/>
          <w:strike/>
          <w:szCs w:val="22"/>
        </w:rPr>
        <w:t>η) τα προσκομιζόμενα υλικά, οι εκτελούμενες εργασίες,</w:t>
      </w:r>
    </w:p>
    <w:p w:rsidR="00E90155" w:rsidRPr="0096262E" w:rsidRDefault="00E90155" w:rsidP="00E90155">
      <w:pPr>
        <w:spacing w:before="60" w:after="60" w:line="280" w:lineRule="exact"/>
        <w:ind w:left="720"/>
        <w:rPr>
          <w:rFonts w:asciiTheme="minorHAnsi" w:hAnsiTheme="minorHAnsi" w:cs="Arial"/>
          <w:strike/>
          <w:szCs w:val="22"/>
        </w:rPr>
      </w:pPr>
      <w:r w:rsidRPr="0096262E">
        <w:rPr>
          <w:rFonts w:asciiTheme="minorHAnsi" w:hAnsiTheme="minorHAnsi" w:cs="Arial"/>
          <w:strike/>
          <w:szCs w:val="22"/>
        </w:rPr>
        <w:t>θ) οι  εργαστηριακές δοκιμές,</w:t>
      </w:r>
    </w:p>
    <w:p w:rsidR="00E90155" w:rsidRPr="0096262E" w:rsidRDefault="00E90155" w:rsidP="00E90155">
      <w:pPr>
        <w:spacing w:before="60" w:after="60" w:line="280" w:lineRule="exact"/>
        <w:ind w:left="720"/>
        <w:rPr>
          <w:rFonts w:asciiTheme="minorHAnsi" w:hAnsiTheme="minorHAnsi" w:cs="Arial"/>
          <w:strike/>
          <w:szCs w:val="22"/>
        </w:rPr>
      </w:pPr>
      <w:r w:rsidRPr="0096262E">
        <w:rPr>
          <w:rFonts w:asciiTheme="minorHAnsi" w:hAnsiTheme="minorHAnsi" w:cs="Arial"/>
          <w:strike/>
          <w:szCs w:val="22"/>
        </w:rPr>
        <w:t>ι) καθυστερήσεις, δυσκολίες, ατυχήματα, ζημίες, μη συνήθεις συνθήκες που προκαλούν καθυστερήσεις, ο χρόνος προσωρινής αναστολής ή επανάληψης εργασιών,</w:t>
      </w:r>
    </w:p>
    <w:p w:rsidR="00E90155" w:rsidRPr="0096262E" w:rsidRDefault="00E90155" w:rsidP="00E90155">
      <w:pPr>
        <w:spacing w:before="60" w:after="60" w:line="280" w:lineRule="exact"/>
        <w:ind w:left="720"/>
        <w:rPr>
          <w:rFonts w:asciiTheme="minorHAnsi" w:hAnsiTheme="minorHAnsi" w:cs="Arial"/>
          <w:strike/>
          <w:szCs w:val="22"/>
        </w:rPr>
      </w:pPr>
      <w:r w:rsidRPr="0096262E">
        <w:rPr>
          <w:rFonts w:asciiTheme="minorHAnsi" w:hAnsiTheme="minorHAnsi" w:cs="Arial"/>
          <w:strike/>
          <w:szCs w:val="22"/>
        </w:rPr>
        <w:t>ια) οι  εντολές και παρατηρήσεις των οργάνων επίβλεψης,</w:t>
      </w:r>
    </w:p>
    <w:p w:rsidR="00E90155" w:rsidRPr="0096262E" w:rsidRDefault="00E90155" w:rsidP="00E90155">
      <w:pPr>
        <w:spacing w:before="60" w:after="60" w:line="280" w:lineRule="exact"/>
        <w:ind w:left="720"/>
        <w:rPr>
          <w:rFonts w:asciiTheme="minorHAnsi" w:hAnsiTheme="minorHAnsi" w:cs="Arial"/>
          <w:strike/>
          <w:szCs w:val="22"/>
        </w:rPr>
      </w:pPr>
      <w:r w:rsidRPr="0096262E">
        <w:rPr>
          <w:rFonts w:asciiTheme="minorHAnsi" w:hAnsiTheme="minorHAnsi" w:cs="Arial"/>
          <w:strike/>
          <w:szCs w:val="22"/>
        </w:rPr>
        <w:t>ιβ) έκτακτα περιστατικά και</w:t>
      </w:r>
    </w:p>
    <w:p w:rsidR="00E90155" w:rsidRPr="0096262E" w:rsidRDefault="00E90155" w:rsidP="00E90155">
      <w:pPr>
        <w:spacing w:before="60" w:after="60" w:line="280" w:lineRule="exact"/>
        <w:ind w:left="720"/>
        <w:rPr>
          <w:rFonts w:asciiTheme="minorHAnsi" w:hAnsiTheme="minorHAnsi" w:cs="Arial"/>
          <w:strike/>
          <w:szCs w:val="22"/>
        </w:rPr>
      </w:pPr>
      <w:r w:rsidRPr="0096262E">
        <w:rPr>
          <w:rFonts w:asciiTheme="minorHAnsi" w:hAnsiTheme="minorHAnsi" w:cs="Arial"/>
          <w:strike/>
          <w:szCs w:val="22"/>
        </w:rPr>
        <w:t>ιγ) σημαντικές επισκέψεις ή επικοινωνίες με το Δημόσιο ή τοπικές αρχές ή παρόδιους ιδιοκτήτες,</w:t>
      </w:r>
    </w:p>
    <w:p w:rsidR="00E90155" w:rsidRPr="0096262E" w:rsidRDefault="00E90155" w:rsidP="00E90155">
      <w:pPr>
        <w:spacing w:before="60" w:after="60" w:line="280" w:lineRule="exact"/>
        <w:ind w:left="720"/>
        <w:rPr>
          <w:rFonts w:asciiTheme="minorHAnsi" w:hAnsiTheme="minorHAnsi" w:cs="Arial"/>
          <w:strike/>
          <w:szCs w:val="22"/>
        </w:rPr>
      </w:pPr>
      <w:r w:rsidRPr="0096262E">
        <w:rPr>
          <w:rFonts w:asciiTheme="minorHAnsi" w:hAnsiTheme="minorHAnsi" w:cs="Arial"/>
          <w:strike/>
          <w:szCs w:val="22"/>
        </w:rPr>
        <w:t>ιδ) κάθε άλλο σχετικό με το έργο σημαντικό πληροφοριακό στοιχείο.</w:t>
      </w:r>
    </w:p>
    <w:p w:rsidR="00E90155" w:rsidRPr="0096262E" w:rsidRDefault="00E90155" w:rsidP="00E90155">
      <w:pPr>
        <w:spacing w:before="60" w:after="60" w:line="280" w:lineRule="exact"/>
        <w:rPr>
          <w:rFonts w:asciiTheme="minorHAnsi" w:hAnsiTheme="minorHAnsi" w:cs="Arial"/>
          <w:strike/>
          <w:szCs w:val="22"/>
        </w:rPr>
      </w:pPr>
      <w:r w:rsidRPr="0096262E">
        <w:rPr>
          <w:rFonts w:asciiTheme="minorHAnsi" w:hAnsiTheme="minorHAnsi" w:cs="Arial"/>
          <w:strike/>
          <w:szCs w:val="22"/>
        </w:rPr>
        <w:t xml:space="preserve">Το ημερολόγιο τηρείται με μέριμνα του Αναδόχου, υπογράφεται με ψηφιακή υπογραφή από τον τηρούντα αυτό και </w:t>
      </w:r>
      <w:r w:rsidRPr="0096262E">
        <w:rPr>
          <w:rFonts w:asciiTheme="minorHAnsi" w:hAnsiTheme="minorHAnsi" w:cs="Arial"/>
          <w:b/>
          <w:strike/>
          <w:szCs w:val="22"/>
        </w:rPr>
        <w:t>αποστέλλεται ηλεκτρονικά</w:t>
      </w:r>
      <w:r w:rsidRPr="0096262E">
        <w:rPr>
          <w:rFonts w:asciiTheme="minorHAnsi" w:hAnsiTheme="minorHAnsi" w:cs="Arial"/>
          <w:strike/>
          <w:szCs w:val="22"/>
        </w:rPr>
        <w:t xml:space="preserve"> στον προϊστάμενο της διευθύνουσας υπηρεσίας και στον </w:t>
      </w:r>
      <w:r w:rsidRPr="0096262E">
        <w:rPr>
          <w:rFonts w:asciiTheme="minorHAnsi" w:hAnsiTheme="minorHAnsi" w:cs="Arial"/>
          <w:strike/>
          <w:szCs w:val="22"/>
        </w:rPr>
        <w:lastRenderedPageBreak/>
        <w:t>επιβλέποντα του έργου. Ο επιβλέπων του έργου ελέγχει και διορθώνει το ημερολόγιο, αν απαιτείται, και το υποβάλλει προς έγκριση στον προϊστάμενο της διευθύνουσας υπηρεσίας εντός δύο (2) εργασίμων ημερών. (</w:t>
      </w:r>
      <w:r w:rsidRPr="0096262E">
        <w:rPr>
          <w:rFonts w:asciiTheme="minorHAnsi" w:hAnsiTheme="minorHAnsi" w:cs="Arial"/>
          <w:i/>
          <w:strike/>
          <w:szCs w:val="22"/>
        </w:rPr>
        <w:t>εκτός αν άλλως ορίζεται στα έγγραφα της σύμβασης</w:t>
      </w:r>
      <w:r w:rsidRPr="0096262E">
        <w:rPr>
          <w:rFonts w:asciiTheme="minorHAnsi" w:hAnsiTheme="minorHAnsi" w:cs="Arial"/>
          <w:strike/>
          <w:szCs w:val="22"/>
        </w:rPr>
        <w:t xml:space="preserve">). </w:t>
      </w:r>
    </w:p>
    <w:p w:rsidR="00E90155" w:rsidRPr="0096262E" w:rsidRDefault="00E90155" w:rsidP="00E90155">
      <w:pPr>
        <w:spacing w:before="60" w:after="60" w:line="280" w:lineRule="exact"/>
        <w:rPr>
          <w:rFonts w:asciiTheme="minorHAnsi" w:hAnsiTheme="minorHAnsi" w:cs="Arial"/>
          <w:strike/>
          <w:szCs w:val="22"/>
        </w:rPr>
      </w:pPr>
      <w:r w:rsidRPr="0096262E">
        <w:rPr>
          <w:rFonts w:asciiTheme="minorHAnsi" w:hAnsiTheme="minorHAnsi" w:cs="Arial"/>
          <w:strike/>
          <w:szCs w:val="22"/>
        </w:rPr>
        <w:t xml:space="preserve">Η Επιβλέπουσα Υπηρεσία μπορεί πάντα να ορίσει την εγγραφή στο ημερολόγιο συμπληρωματικών πληροφοριών ή άλλων στοιχείων που προσιδιάζουν στο συγκεκριμένο έργο ή να ζητήσει από τον εργολάβο την τήρηση και άλλων στατιστικών στοιχείων. Για την παρούσα εργολαβία ορίζεται ότι στο καθημερινό ημερολόγιο θα καταγράφονται γεγονότα ή καταστάσεις με σκαριφήματα, </w:t>
      </w:r>
      <w:r w:rsidRPr="0096262E">
        <w:rPr>
          <w:rFonts w:asciiTheme="minorHAnsi" w:hAnsiTheme="minorHAnsi" w:cs="Arial"/>
          <w:b/>
          <w:strike/>
          <w:szCs w:val="22"/>
        </w:rPr>
        <w:t>φωτογραφίες</w:t>
      </w:r>
      <w:r w:rsidRPr="0096262E">
        <w:rPr>
          <w:rFonts w:asciiTheme="minorHAnsi" w:hAnsiTheme="minorHAnsi" w:cs="Arial"/>
          <w:strike/>
          <w:szCs w:val="22"/>
        </w:rPr>
        <w:t xml:space="preserve">, καταγραφές με video ή άλλες μεθόδους καταγραφής οπτικών μέσων. </w:t>
      </w:r>
    </w:p>
    <w:p w:rsidR="00E90155" w:rsidRPr="0096262E" w:rsidRDefault="00E90155" w:rsidP="00E90155">
      <w:pPr>
        <w:spacing w:before="60" w:after="60" w:line="280" w:lineRule="exact"/>
        <w:rPr>
          <w:rFonts w:asciiTheme="minorHAnsi" w:hAnsiTheme="minorHAnsi" w:cs="Arial"/>
          <w:strike/>
          <w:szCs w:val="22"/>
        </w:rPr>
      </w:pPr>
    </w:p>
    <w:p w:rsidR="00E90155" w:rsidRPr="0096262E" w:rsidRDefault="00E90155" w:rsidP="00E90155">
      <w:pPr>
        <w:spacing w:before="60" w:after="60" w:line="280" w:lineRule="exact"/>
        <w:rPr>
          <w:rFonts w:asciiTheme="minorHAnsi" w:hAnsiTheme="minorHAnsi" w:cs="Arial"/>
          <w:strike/>
          <w:szCs w:val="22"/>
        </w:rPr>
      </w:pPr>
      <w:r w:rsidRPr="0096262E">
        <w:rPr>
          <w:rFonts w:asciiTheme="minorHAnsi" w:hAnsiTheme="minorHAnsi" w:cs="Arial"/>
          <w:strike/>
          <w:szCs w:val="22"/>
        </w:rPr>
        <w:t xml:space="preserve">Σε εφαρμογή των σχετικών διατάξεων του άρθρου 146 του Ν.4412/16  σε περίπτωση παράλειψης της υποχρέωσης του αναδόχου για καθημερινή τήρηση και κοινοποίηση του ημερολογίου , επιβάλλεται </w:t>
      </w:r>
      <w:r w:rsidRPr="0096262E">
        <w:rPr>
          <w:rFonts w:asciiTheme="minorHAnsi" w:hAnsiTheme="minorHAnsi" w:cs="Arial"/>
          <w:b/>
          <w:strike/>
          <w:szCs w:val="22"/>
        </w:rPr>
        <w:t>ειδική ποινική ρήτρα</w:t>
      </w:r>
      <w:r w:rsidRPr="0096262E">
        <w:rPr>
          <w:rFonts w:asciiTheme="minorHAnsi" w:hAnsiTheme="minorHAnsi" w:cs="Arial"/>
          <w:strike/>
          <w:szCs w:val="22"/>
        </w:rPr>
        <w:t xml:space="preserve"> του ποσού των #</w:t>
      </w:r>
      <w:r w:rsidRPr="0096262E">
        <w:rPr>
          <w:rFonts w:asciiTheme="minorHAnsi" w:hAnsiTheme="minorHAnsi" w:cs="Arial"/>
          <w:b/>
          <w:strike/>
          <w:szCs w:val="22"/>
        </w:rPr>
        <w:t>εκατό (100,00) ευρώ</w:t>
      </w:r>
      <w:r w:rsidRPr="0096262E">
        <w:rPr>
          <w:rFonts w:asciiTheme="minorHAnsi" w:hAnsiTheme="minorHAnsi" w:cs="Arial"/>
          <w:strike/>
          <w:szCs w:val="22"/>
        </w:rPr>
        <w:t># για κάθε ημέρα παράλειψης.</w:t>
      </w:r>
    </w:p>
    <w:p w:rsidR="00E90155" w:rsidRDefault="00E90155" w:rsidP="00E90155">
      <w:pPr>
        <w:spacing w:before="60" w:after="60" w:line="280" w:lineRule="exact"/>
        <w:rPr>
          <w:rFonts w:asciiTheme="minorHAnsi" w:hAnsiTheme="minorHAnsi" w:cs="Arial"/>
          <w:szCs w:val="22"/>
        </w:rPr>
      </w:pPr>
    </w:p>
    <w:p w:rsidR="00E90155" w:rsidRPr="000F3B53" w:rsidRDefault="00E90155" w:rsidP="00E90155">
      <w:pPr>
        <w:spacing w:before="60" w:after="60" w:line="280" w:lineRule="exact"/>
        <w:rPr>
          <w:rFonts w:asciiTheme="minorHAnsi" w:hAnsiTheme="minorHAnsi" w:cs="Arial"/>
          <w:szCs w:val="22"/>
        </w:rPr>
      </w:pPr>
      <w:r w:rsidRPr="000F3B53">
        <w:rPr>
          <w:rFonts w:asciiTheme="minorHAnsi" w:hAnsiTheme="minorHAnsi" w:cs="Arial"/>
          <w:szCs w:val="22"/>
        </w:rPr>
        <w:t xml:space="preserve">Οι </w:t>
      </w:r>
      <w:r w:rsidRPr="004B0151">
        <w:rPr>
          <w:rFonts w:asciiTheme="minorHAnsi" w:hAnsiTheme="minorHAnsi" w:cs="Arial"/>
          <w:b/>
          <w:szCs w:val="22"/>
        </w:rPr>
        <w:t>τμηματικές προθεσμίες</w:t>
      </w:r>
      <w:r w:rsidRPr="000F3B53">
        <w:rPr>
          <w:rFonts w:asciiTheme="minorHAnsi" w:hAnsiTheme="minorHAnsi" w:cs="Arial"/>
          <w:szCs w:val="22"/>
        </w:rPr>
        <w:t xml:space="preserve"> υλοποίησης του έργου </w:t>
      </w:r>
      <w:r>
        <w:rPr>
          <w:rFonts w:asciiTheme="minorHAnsi" w:hAnsiTheme="minorHAnsi" w:cs="Arial"/>
          <w:szCs w:val="22"/>
        </w:rPr>
        <w:t xml:space="preserve">(άρθρο 147 του Ν.4412/16) </w:t>
      </w:r>
      <w:r w:rsidRPr="000F3B53">
        <w:rPr>
          <w:rFonts w:asciiTheme="minorHAnsi" w:hAnsiTheme="minorHAnsi" w:cs="Arial"/>
          <w:szCs w:val="22"/>
        </w:rPr>
        <w:t xml:space="preserve">είναι: </w:t>
      </w:r>
    </w:p>
    <w:p w:rsidR="00E90155" w:rsidRPr="000F3B53" w:rsidRDefault="00E90155" w:rsidP="00FF53ED">
      <w:pPr>
        <w:pStyle w:val="ac"/>
        <w:numPr>
          <w:ilvl w:val="0"/>
          <w:numId w:val="5"/>
        </w:numPr>
        <w:shd w:val="clear" w:color="auto" w:fill="D9D9D9" w:themeFill="background1" w:themeFillShade="D9"/>
        <w:spacing w:before="60" w:after="60" w:line="280" w:lineRule="exact"/>
        <w:jc w:val="both"/>
        <w:rPr>
          <w:rFonts w:asciiTheme="minorHAnsi" w:hAnsiTheme="minorHAnsi" w:cs="Arial"/>
          <w:szCs w:val="22"/>
          <w:u w:val="single"/>
          <w:lang w:val="el-GR"/>
        </w:rPr>
      </w:pPr>
      <w:r w:rsidRPr="000F3B53">
        <w:rPr>
          <w:rFonts w:asciiTheme="minorHAnsi" w:hAnsiTheme="minorHAnsi" w:cs="Arial"/>
          <w:szCs w:val="22"/>
          <w:u w:val="single"/>
          <w:lang w:val="el-GR"/>
        </w:rPr>
        <w:t xml:space="preserve">1η τμηματική προθεσμία </w:t>
      </w:r>
    </w:p>
    <w:p w:rsidR="00E90155" w:rsidRPr="000F3B53" w:rsidRDefault="00E90155" w:rsidP="00E90155">
      <w:pPr>
        <w:shd w:val="clear" w:color="auto" w:fill="D9D9D9" w:themeFill="background1" w:themeFillShade="D9"/>
        <w:spacing w:before="60" w:after="60" w:line="280" w:lineRule="exact"/>
        <w:rPr>
          <w:rFonts w:asciiTheme="minorHAnsi" w:hAnsiTheme="minorHAnsi" w:cs="Arial"/>
          <w:szCs w:val="22"/>
        </w:rPr>
      </w:pPr>
      <w:r w:rsidRPr="000F3B53">
        <w:rPr>
          <w:rFonts w:asciiTheme="minorHAnsi" w:hAnsiTheme="minorHAnsi" w:cs="Arial"/>
          <w:szCs w:val="22"/>
        </w:rPr>
        <w:t xml:space="preserve">Όχι αργότερα από </w:t>
      </w:r>
      <w:r w:rsidR="0079696C">
        <w:rPr>
          <w:rFonts w:asciiTheme="minorHAnsi" w:hAnsiTheme="minorHAnsi" w:cs="Arial"/>
          <w:szCs w:val="22"/>
        </w:rPr>
        <w:t>επτά</w:t>
      </w:r>
      <w:r w:rsidRPr="000F3B53">
        <w:rPr>
          <w:rFonts w:asciiTheme="minorHAnsi" w:hAnsiTheme="minorHAnsi" w:cs="Arial"/>
          <w:szCs w:val="22"/>
        </w:rPr>
        <w:t xml:space="preserve"> (</w:t>
      </w:r>
      <w:r w:rsidR="0079696C">
        <w:rPr>
          <w:rFonts w:asciiTheme="minorHAnsi" w:hAnsiTheme="minorHAnsi" w:cs="Arial"/>
          <w:szCs w:val="22"/>
        </w:rPr>
        <w:t>7</w:t>
      </w:r>
      <w:r w:rsidRPr="000F3B53">
        <w:rPr>
          <w:rFonts w:asciiTheme="minorHAnsi" w:hAnsiTheme="minorHAnsi" w:cs="Arial"/>
          <w:szCs w:val="22"/>
        </w:rPr>
        <w:t xml:space="preserve">) ημερολογιακές μέρες από την υπογραφή της σύμβασης ο Ανάδοχος υποχρεούται να έχει ολοκληρώσει </w:t>
      </w:r>
      <w:r w:rsidR="0079696C">
        <w:rPr>
          <w:rFonts w:asciiTheme="minorHAnsi" w:hAnsiTheme="minorHAnsi" w:cs="Arial"/>
          <w:szCs w:val="22"/>
        </w:rPr>
        <w:t>την τοποθέτηση των κρασπέδων</w:t>
      </w:r>
    </w:p>
    <w:p w:rsidR="00E90155" w:rsidRPr="000F3B53" w:rsidRDefault="00E90155" w:rsidP="00FF53ED">
      <w:pPr>
        <w:pStyle w:val="ac"/>
        <w:numPr>
          <w:ilvl w:val="0"/>
          <w:numId w:val="5"/>
        </w:numPr>
        <w:shd w:val="clear" w:color="auto" w:fill="D9D9D9" w:themeFill="background1" w:themeFillShade="D9"/>
        <w:spacing w:before="60" w:after="60" w:line="280" w:lineRule="exact"/>
        <w:jc w:val="both"/>
        <w:rPr>
          <w:rFonts w:asciiTheme="minorHAnsi" w:hAnsiTheme="minorHAnsi" w:cs="Arial"/>
          <w:szCs w:val="22"/>
          <w:u w:val="single"/>
          <w:lang w:val="el-GR"/>
        </w:rPr>
      </w:pPr>
      <w:r>
        <w:rPr>
          <w:rFonts w:asciiTheme="minorHAnsi" w:hAnsiTheme="minorHAnsi" w:cs="Arial"/>
          <w:szCs w:val="22"/>
          <w:u w:val="single"/>
          <w:lang w:val="el-GR"/>
        </w:rPr>
        <w:t>2</w:t>
      </w:r>
      <w:r w:rsidRPr="000F3B53">
        <w:rPr>
          <w:rFonts w:asciiTheme="minorHAnsi" w:hAnsiTheme="minorHAnsi" w:cs="Arial"/>
          <w:szCs w:val="22"/>
          <w:u w:val="single"/>
          <w:lang w:val="el-GR"/>
        </w:rPr>
        <w:t xml:space="preserve">η τμηματική προθεσμία </w:t>
      </w:r>
    </w:p>
    <w:p w:rsidR="00E90155" w:rsidRPr="000F3B53" w:rsidRDefault="00E90155" w:rsidP="00E90155">
      <w:pPr>
        <w:shd w:val="clear" w:color="auto" w:fill="D9D9D9" w:themeFill="background1" w:themeFillShade="D9"/>
        <w:spacing w:before="60" w:after="60" w:line="280" w:lineRule="exact"/>
        <w:rPr>
          <w:rFonts w:asciiTheme="minorHAnsi" w:hAnsiTheme="minorHAnsi" w:cs="Arial"/>
          <w:szCs w:val="22"/>
        </w:rPr>
      </w:pPr>
      <w:r w:rsidRPr="000F3B53">
        <w:rPr>
          <w:rFonts w:asciiTheme="minorHAnsi" w:hAnsiTheme="minorHAnsi" w:cs="Arial"/>
          <w:szCs w:val="22"/>
        </w:rPr>
        <w:t xml:space="preserve">Όχι αργότερα από </w:t>
      </w:r>
      <w:r w:rsidR="0079696C">
        <w:rPr>
          <w:rFonts w:asciiTheme="minorHAnsi" w:hAnsiTheme="minorHAnsi" w:cs="Arial"/>
          <w:szCs w:val="22"/>
        </w:rPr>
        <w:t>τριάντα</w:t>
      </w:r>
      <w:r w:rsidRPr="000F3B53">
        <w:rPr>
          <w:rFonts w:asciiTheme="minorHAnsi" w:hAnsiTheme="minorHAnsi" w:cs="Arial"/>
          <w:szCs w:val="22"/>
        </w:rPr>
        <w:t xml:space="preserve"> (</w:t>
      </w:r>
      <w:r w:rsidR="0079696C">
        <w:rPr>
          <w:rFonts w:asciiTheme="minorHAnsi" w:hAnsiTheme="minorHAnsi" w:cs="Arial"/>
          <w:szCs w:val="22"/>
        </w:rPr>
        <w:t>3</w:t>
      </w:r>
      <w:r w:rsidR="003723BA">
        <w:rPr>
          <w:rFonts w:asciiTheme="minorHAnsi" w:hAnsiTheme="minorHAnsi" w:cs="Arial"/>
          <w:szCs w:val="22"/>
        </w:rPr>
        <w:t>0</w:t>
      </w:r>
      <w:r w:rsidRPr="000F3B53">
        <w:rPr>
          <w:rFonts w:asciiTheme="minorHAnsi" w:hAnsiTheme="minorHAnsi" w:cs="Arial"/>
          <w:szCs w:val="22"/>
        </w:rPr>
        <w:t xml:space="preserve">) ημερολογιακές μέρες από την υπογραφή της σύμβασης ο Ανάδοχος υποχρεούται να έχει ολοκληρώσει </w:t>
      </w:r>
      <w:r w:rsidR="0079696C">
        <w:rPr>
          <w:rFonts w:asciiTheme="minorHAnsi" w:hAnsiTheme="minorHAnsi" w:cs="Arial"/>
          <w:szCs w:val="22"/>
        </w:rPr>
        <w:t>την τσιμεντόστρωση και ασφαλτόστρωση του αύλειου χώρου</w:t>
      </w:r>
    </w:p>
    <w:p w:rsidR="00E90155" w:rsidRDefault="00E90155" w:rsidP="00E90155">
      <w:pPr>
        <w:spacing w:before="60" w:after="60" w:line="280" w:lineRule="exact"/>
        <w:rPr>
          <w:rFonts w:asciiTheme="minorHAnsi" w:hAnsiTheme="minorHAnsi" w:cs="Arial"/>
          <w:szCs w:val="22"/>
        </w:rPr>
      </w:pPr>
    </w:p>
    <w:p w:rsidR="00E90155" w:rsidRPr="000F3B53" w:rsidRDefault="00E90155" w:rsidP="00E90155">
      <w:pPr>
        <w:spacing w:before="60" w:after="60" w:line="280" w:lineRule="exact"/>
        <w:rPr>
          <w:rFonts w:asciiTheme="minorHAnsi" w:hAnsiTheme="minorHAnsi" w:cs="Arial"/>
          <w:szCs w:val="22"/>
        </w:rPr>
      </w:pPr>
      <w:r w:rsidRPr="002B301D">
        <w:rPr>
          <w:rFonts w:asciiTheme="minorHAnsi" w:hAnsiTheme="minorHAnsi" w:cs="Arial"/>
          <w:szCs w:val="22"/>
        </w:rPr>
        <w:t xml:space="preserve">Γεγονότα </w:t>
      </w:r>
      <w:r w:rsidRPr="002B301D">
        <w:rPr>
          <w:rFonts w:asciiTheme="minorHAnsi" w:hAnsiTheme="minorHAnsi" w:cs="Arial"/>
          <w:b/>
          <w:szCs w:val="22"/>
        </w:rPr>
        <w:t>ανωτέρας βίας</w:t>
      </w:r>
      <w:r w:rsidRPr="002B301D">
        <w:rPr>
          <w:rFonts w:asciiTheme="minorHAnsi" w:hAnsiTheme="minorHAnsi" w:cs="Arial"/>
          <w:szCs w:val="22"/>
        </w:rPr>
        <w:t xml:space="preserve"> αναστέλλουν την πάροδο των προθεσμιών του παρόντος, εφόσον ο ανάδοχος υποβάλλει σχετική αίτηση εντός δέκα (10) ημερών, ευθύς μόλις τούτα εμφανιστούν. Επί της αίτησης του αναδόχου αποφασίζει η διευθύνουσα υπηρεσία εντός αποκλειστικής προθεσμίας δέκα (10) ημερών, άλλως τεκμαίρεται η αποδοχή της αίτησης. Η αναστολή του προηγούμενου εδαφίου δεν δύναται σε καμία περίπτωση να υπερβεί το ένα δέκατο (1/10) της συνολικής συμβατικής προθεσμίας εκτέλεσης του έργου για συμβάσεις με διάρκεια μεγαλύτερη του ενός έτους, άλλως, για συμβάσεις μικρότερης διάρκειας, τις τριάντα (30) ημέρες.</w:t>
      </w:r>
    </w:p>
    <w:p w:rsidR="00E90155" w:rsidRPr="00410D42" w:rsidRDefault="00E90155" w:rsidP="00E90155">
      <w:pPr>
        <w:autoSpaceDE w:val="0"/>
        <w:autoSpaceDN w:val="0"/>
        <w:adjustRightInd w:val="0"/>
        <w:spacing w:before="60" w:after="60" w:line="280" w:lineRule="exact"/>
        <w:ind w:left="0"/>
        <w:rPr>
          <w:rFonts w:asciiTheme="minorHAnsi" w:hAnsiTheme="minorHAnsi" w:cs="Arial"/>
          <w:szCs w:val="22"/>
        </w:rPr>
      </w:pPr>
      <w:r w:rsidRPr="00410D42">
        <w:rPr>
          <w:rFonts w:asciiTheme="minorHAnsi" w:hAnsiTheme="minorHAnsi" w:cs="Arial"/>
          <w:szCs w:val="22"/>
        </w:rPr>
        <w:t xml:space="preserve">Ο Ανάδοχος θα συντάσσει διάγραμμα που θα δείχνει την συντελούμενη πρόοδο των εργασιών στο τέλος κάθε μήνα και αντίστοιχο οικονομικό διάγραμμα εκταμίευσης και θα παραδίνει στην Επιβλέπουσα Υπηρεσία </w:t>
      </w:r>
      <w:r>
        <w:rPr>
          <w:rFonts w:asciiTheme="minorHAnsi" w:hAnsiTheme="minorHAnsi" w:cs="Arial"/>
          <w:szCs w:val="22"/>
        </w:rPr>
        <w:t>σε 2 αντίγραφα</w:t>
      </w:r>
      <w:r w:rsidRPr="00410D42">
        <w:rPr>
          <w:rFonts w:asciiTheme="minorHAnsi" w:hAnsiTheme="minorHAnsi" w:cs="Arial"/>
          <w:szCs w:val="22"/>
        </w:rPr>
        <w:t>, για να ελέγχεται άμεσα η εφαρμογή του συμβατικού αναλυτικού προγράμματος (ποσοτικού και οικονομικού).</w:t>
      </w:r>
    </w:p>
    <w:p w:rsidR="00E90155" w:rsidRDefault="00E90155" w:rsidP="00E90155">
      <w:pPr>
        <w:autoSpaceDE w:val="0"/>
        <w:autoSpaceDN w:val="0"/>
        <w:adjustRightInd w:val="0"/>
        <w:spacing w:before="60" w:after="60" w:line="280" w:lineRule="exact"/>
        <w:ind w:left="0"/>
        <w:rPr>
          <w:rFonts w:asciiTheme="minorHAnsi" w:hAnsiTheme="minorHAnsi" w:cs="Arial"/>
          <w:szCs w:val="22"/>
        </w:rPr>
      </w:pPr>
      <w:r w:rsidRPr="00410D42">
        <w:rPr>
          <w:rFonts w:asciiTheme="minorHAnsi" w:hAnsiTheme="minorHAnsi" w:cs="Arial"/>
          <w:szCs w:val="22"/>
        </w:rPr>
        <w:t xml:space="preserve">Για την παράβαση των προθεσμιών του έργου, εφαρμόζονται οι διατάξεις του άρθρου 148 του Ν.4412/16. </w:t>
      </w:r>
    </w:p>
    <w:p w:rsidR="00E90155" w:rsidRPr="00410D42" w:rsidRDefault="00E90155" w:rsidP="00E90155">
      <w:pPr>
        <w:autoSpaceDE w:val="0"/>
        <w:autoSpaceDN w:val="0"/>
        <w:adjustRightInd w:val="0"/>
        <w:spacing w:before="60" w:after="60" w:line="280" w:lineRule="exact"/>
        <w:ind w:left="0"/>
        <w:rPr>
          <w:rFonts w:asciiTheme="minorHAnsi" w:hAnsiTheme="minorHAnsi" w:cs="Arial"/>
          <w:i/>
          <w:color w:val="0070C0"/>
          <w:szCs w:val="22"/>
        </w:rPr>
      </w:pPr>
    </w:p>
    <w:p w:rsidR="00E90155" w:rsidRDefault="00E90155" w:rsidP="00E90155">
      <w:pPr>
        <w:autoSpaceDE w:val="0"/>
        <w:autoSpaceDN w:val="0"/>
        <w:adjustRightInd w:val="0"/>
        <w:spacing w:before="60" w:after="60" w:line="280" w:lineRule="exact"/>
        <w:ind w:left="0"/>
        <w:rPr>
          <w:rFonts w:asciiTheme="minorHAnsi" w:hAnsiTheme="minorHAnsi" w:cs="Arial"/>
          <w:szCs w:val="22"/>
        </w:rPr>
      </w:pPr>
      <w:r w:rsidRPr="00410D42">
        <w:rPr>
          <w:rFonts w:asciiTheme="minorHAnsi" w:hAnsiTheme="minorHAnsi" w:cs="Arial"/>
          <w:szCs w:val="22"/>
        </w:rPr>
        <w:t xml:space="preserve">Το συνολικό ποσό της ποινικής ρήτρας δεν μπορεί να ξεπεράσει το ποσοστό 3% της αξίας της σύμβασης χωρίς ΦΠΑ. </w:t>
      </w:r>
      <w:r>
        <w:rPr>
          <w:rFonts w:asciiTheme="minorHAnsi" w:hAnsiTheme="minorHAnsi" w:cs="Arial"/>
          <w:szCs w:val="22"/>
        </w:rPr>
        <w:t xml:space="preserve"> </w:t>
      </w:r>
      <w:r w:rsidRPr="00410D42">
        <w:rPr>
          <w:rFonts w:asciiTheme="minorHAnsi" w:hAnsiTheme="minorHAnsi" w:cs="Arial"/>
          <w:szCs w:val="22"/>
        </w:rPr>
        <w:t>Σε εφαρμογή των σχετικών διατάξεων του άρθρου 14</w:t>
      </w:r>
      <w:r>
        <w:rPr>
          <w:rFonts w:asciiTheme="minorHAnsi" w:hAnsiTheme="minorHAnsi" w:cs="Arial"/>
          <w:szCs w:val="22"/>
        </w:rPr>
        <w:t>8</w:t>
      </w:r>
      <w:r w:rsidRPr="00410D42">
        <w:rPr>
          <w:rFonts w:asciiTheme="minorHAnsi" w:hAnsiTheme="minorHAnsi" w:cs="Arial"/>
          <w:szCs w:val="22"/>
        </w:rPr>
        <w:t xml:space="preserve"> του Ν.4412/16 </w:t>
      </w:r>
      <w:r>
        <w:rPr>
          <w:rFonts w:asciiTheme="minorHAnsi" w:hAnsiTheme="minorHAnsi" w:cs="Arial"/>
          <w:szCs w:val="22"/>
        </w:rPr>
        <w:t>,</w:t>
      </w:r>
      <w:r w:rsidRPr="00410D42">
        <w:rPr>
          <w:rFonts w:asciiTheme="minorHAnsi" w:hAnsiTheme="minorHAnsi" w:cs="Arial"/>
          <w:szCs w:val="22"/>
        </w:rPr>
        <w:t xml:space="preserve"> σε περίπτωση </w:t>
      </w:r>
      <w:r>
        <w:rPr>
          <w:rFonts w:asciiTheme="minorHAnsi" w:hAnsiTheme="minorHAnsi" w:cs="Arial"/>
          <w:szCs w:val="22"/>
        </w:rPr>
        <w:t>κάποιας από τις προαναφερόμενες τμηματικές προθεσμίες</w:t>
      </w:r>
      <w:r w:rsidRPr="00410D42">
        <w:rPr>
          <w:rFonts w:asciiTheme="minorHAnsi" w:hAnsiTheme="minorHAnsi" w:cs="Arial"/>
          <w:szCs w:val="22"/>
        </w:rPr>
        <w:t xml:space="preserve">, επιβάλλεται </w:t>
      </w:r>
      <w:r w:rsidRPr="004B0151">
        <w:rPr>
          <w:rFonts w:asciiTheme="minorHAnsi" w:hAnsiTheme="minorHAnsi" w:cs="Arial"/>
          <w:b/>
          <w:szCs w:val="22"/>
        </w:rPr>
        <w:t>ποινική ρήτρα</w:t>
      </w:r>
      <w:r w:rsidRPr="00410D42">
        <w:rPr>
          <w:rFonts w:asciiTheme="minorHAnsi" w:hAnsiTheme="minorHAnsi" w:cs="Arial"/>
          <w:szCs w:val="22"/>
        </w:rPr>
        <w:t xml:space="preserve"> του ποσού των #</w:t>
      </w:r>
      <w:r w:rsidRPr="004B0151">
        <w:rPr>
          <w:rFonts w:asciiTheme="minorHAnsi" w:hAnsiTheme="minorHAnsi" w:cs="Arial"/>
          <w:b/>
          <w:szCs w:val="22"/>
        </w:rPr>
        <w:t>εκατό (100,00) ευρώ</w:t>
      </w:r>
      <w:r w:rsidRPr="00410D42">
        <w:rPr>
          <w:rFonts w:asciiTheme="minorHAnsi" w:hAnsiTheme="minorHAnsi" w:cs="Arial"/>
          <w:szCs w:val="22"/>
        </w:rPr>
        <w:t># για κάθε ημέρα παράλειψης</w:t>
      </w:r>
      <w:r>
        <w:rPr>
          <w:rFonts w:asciiTheme="minorHAnsi" w:hAnsiTheme="minorHAnsi" w:cs="Arial"/>
          <w:szCs w:val="22"/>
        </w:rPr>
        <w:t xml:space="preserve"> και για μέγιστο χρονικό διάστημα δύο (2) μηνών</w:t>
      </w:r>
      <w:r w:rsidRPr="00410D42">
        <w:rPr>
          <w:rFonts w:asciiTheme="minorHAnsi" w:hAnsiTheme="minorHAnsi" w:cs="Arial"/>
          <w:szCs w:val="22"/>
        </w:rPr>
        <w:t>.</w:t>
      </w:r>
    </w:p>
    <w:p w:rsidR="00E90155" w:rsidRPr="00410D42" w:rsidRDefault="00E90155" w:rsidP="00E90155">
      <w:pPr>
        <w:autoSpaceDE w:val="0"/>
        <w:autoSpaceDN w:val="0"/>
        <w:adjustRightInd w:val="0"/>
        <w:spacing w:before="60" w:after="60" w:line="280" w:lineRule="exact"/>
        <w:ind w:left="0"/>
        <w:rPr>
          <w:rFonts w:asciiTheme="minorHAnsi" w:hAnsiTheme="minorHAnsi" w:cs="Arial"/>
          <w:szCs w:val="22"/>
        </w:rPr>
      </w:pPr>
      <w:r w:rsidRPr="00410D42">
        <w:rPr>
          <w:rFonts w:asciiTheme="minorHAnsi" w:hAnsiTheme="minorHAnsi" w:cs="Arial"/>
          <w:szCs w:val="22"/>
        </w:rPr>
        <w:t>Μετά την πάροδο των προθεσμιών που αναφέρονται στο άρθρο 160 του Ν.4412/16 ήτοι:</w:t>
      </w:r>
    </w:p>
    <w:p w:rsidR="00E90155" w:rsidRPr="00410D42" w:rsidRDefault="00E90155" w:rsidP="00FF53ED">
      <w:pPr>
        <w:pStyle w:val="ac"/>
        <w:numPr>
          <w:ilvl w:val="0"/>
          <w:numId w:val="6"/>
        </w:numPr>
        <w:spacing w:before="60" w:after="60" w:line="280" w:lineRule="exact"/>
        <w:jc w:val="both"/>
        <w:rPr>
          <w:rFonts w:asciiTheme="minorHAnsi" w:hAnsiTheme="minorHAnsi" w:cs="Arial"/>
          <w:color w:val="000000"/>
          <w:szCs w:val="22"/>
          <w:lang w:val="el-GR"/>
        </w:rPr>
      </w:pPr>
      <w:r w:rsidRPr="00410D42">
        <w:rPr>
          <w:rFonts w:asciiTheme="minorHAnsi" w:hAnsiTheme="minorHAnsi" w:cs="Arial"/>
          <w:color w:val="000000"/>
          <w:szCs w:val="22"/>
          <w:lang w:val="el-GR"/>
        </w:rPr>
        <w:t xml:space="preserve">καθυστερήσει </w:t>
      </w:r>
      <w:r w:rsidRPr="00410D42">
        <w:rPr>
          <w:rFonts w:asciiTheme="minorHAnsi" w:hAnsiTheme="minorHAnsi" w:cs="Arial"/>
          <w:szCs w:val="22"/>
          <w:lang w:val="el-GR"/>
        </w:rPr>
        <w:t>υπαίτια</w:t>
      </w:r>
      <w:r w:rsidRPr="00410D42">
        <w:rPr>
          <w:rFonts w:asciiTheme="minorHAnsi" w:hAnsiTheme="minorHAnsi" w:cs="Arial"/>
          <w:color w:val="000000"/>
          <w:szCs w:val="22"/>
          <w:lang w:val="el-GR"/>
        </w:rPr>
        <w:t>, πέραν του μηνός από της υπογραφής της συμβάσεως την έναρξη των εργασιών ή την υποβολή του αναλυτικού χρονοδιαγράμματος, σύμφωνα και με τα προβλεπόμενα στη σύμβαση,</w:t>
      </w:r>
    </w:p>
    <w:p w:rsidR="00E90155" w:rsidRPr="00410D42" w:rsidRDefault="00E90155" w:rsidP="00FF53ED">
      <w:pPr>
        <w:pStyle w:val="ac"/>
        <w:numPr>
          <w:ilvl w:val="0"/>
          <w:numId w:val="6"/>
        </w:numPr>
        <w:spacing w:before="60" w:after="60" w:line="280" w:lineRule="exact"/>
        <w:jc w:val="both"/>
        <w:rPr>
          <w:rFonts w:asciiTheme="minorHAnsi" w:hAnsiTheme="minorHAnsi" w:cs="Arial"/>
          <w:color w:val="000000"/>
          <w:szCs w:val="22"/>
          <w:lang w:val="el-GR"/>
        </w:rPr>
      </w:pPr>
      <w:r w:rsidRPr="00410D42">
        <w:rPr>
          <w:rFonts w:asciiTheme="minorHAnsi" w:hAnsiTheme="minorHAnsi" w:cs="Arial"/>
          <w:color w:val="000000"/>
          <w:szCs w:val="22"/>
          <w:lang w:val="el-GR"/>
        </w:rPr>
        <w:t>ή υπερβεί με υπαιτιότητά του, για χρόνο περισσότερο του μηνός, τον προβλεπόμενο στη σύμβαση χρόνο για την ολοκλήρωση της εργοταξιακής του ανάπτυξης,</w:t>
      </w:r>
      <w:r w:rsidRPr="00410D42">
        <w:rPr>
          <w:rFonts w:asciiTheme="minorHAnsi" w:hAnsiTheme="minorHAnsi" w:cs="Arial"/>
          <w:color w:val="000000"/>
          <w:szCs w:val="22"/>
        </w:rPr>
        <w:t> </w:t>
      </w:r>
    </w:p>
    <w:p w:rsidR="00E90155" w:rsidRPr="00410D42" w:rsidRDefault="00E90155" w:rsidP="00FF53ED">
      <w:pPr>
        <w:pStyle w:val="ac"/>
        <w:numPr>
          <w:ilvl w:val="0"/>
          <w:numId w:val="6"/>
        </w:numPr>
        <w:spacing w:before="60" w:after="60" w:line="280" w:lineRule="exact"/>
        <w:jc w:val="both"/>
        <w:rPr>
          <w:rFonts w:asciiTheme="minorHAnsi" w:hAnsiTheme="minorHAnsi" w:cs="Arial"/>
          <w:color w:val="000000"/>
          <w:szCs w:val="22"/>
          <w:lang w:val="el-GR"/>
        </w:rPr>
      </w:pPr>
      <w:r w:rsidRPr="00410D42">
        <w:rPr>
          <w:rFonts w:asciiTheme="minorHAnsi" w:hAnsiTheme="minorHAnsi" w:cs="Arial"/>
          <w:color w:val="000000"/>
          <w:szCs w:val="22"/>
          <w:lang w:val="el-GR"/>
        </w:rPr>
        <w:t>ή υπερβεί με υπαιτιότητά του, κατά δύο (2) τουλάχιστον μήνες, έστω και μία αποκλειστική προθεσμία του εγκεκριμένου χρονοδιαγράμματος,</w:t>
      </w:r>
    </w:p>
    <w:p w:rsidR="00E90155" w:rsidRPr="00410D42" w:rsidRDefault="00E90155" w:rsidP="00E90155">
      <w:pPr>
        <w:spacing w:before="60" w:after="60" w:line="280" w:lineRule="exact"/>
        <w:rPr>
          <w:rFonts w:asciiTheme="minorHAnsi" w:hAnsiTheme="minorHAnsi" w:cs="Arial"/>
          <w:szCs w:val="22"/>
        </w:rPr>
      </w:pPr>
      <w:r w:rsidRPr="00410D42">
        <w:rPr>
          <w:rFonts w:asciiTheme="minorHAnsi" w:hAnsiTheme="minorHAnsi" w:cs="Arial"/>
          <w:szCs w:val="22"/>
        </w:rPr>
        <w:t>ο Ανάδοχος κηρύσσεται έκπτωτος.</w:t>
      </w:r>
    </w:p>
    <w:p w:rsidR="00E90155" w:rsidRPr="00410D42" w:rsidRDefault="00E90155" w:rsidP="00E90155">
      <w:pPr>
        <w:spacing w:before="60" w:after="60" w:line="280" w:lineRule="exact"/>
        <w:ind w:left="0"/>
        <w:rPr>
          <w:rFonts w:asciiTheme="minorHAnsi" w:hAnsiTheme="minorHAnsi" w:cs="Arial"/>
          <w:szCs w:val="22"/>
        </w:rPr>
      </w:pPr>
    </w:p>
    <w:p w:rsidR="00E90155" w:rsidRPr="008406BD" w:rsidRDefault="00E90155" w:rsidP="00E90155">
      <w:pPr>
        <w:pStyle w:val="1"/>
      </w:pPr>
      <w:bookmarkStart w:id="81" w:name="_Toc476124018"/>
      <w:bookmarkStart w:id="82" w:name="_Toc89944018"/>
      <w:r w:rsidRPr="008406BD">
        <w:lastRenderedPageBreak/>
        <w:t>Ρήτρα πρόσθετης καταβολής (πριμ)</w:t>
      </w:r>
      <w:bookmarkEnd w:id="81"/>
      <w:bookmarkEnd w:id="82"/>
      <w:r w:rsidRPr="008406BD">
        <w:t xml:space="preserve">  </w:t>
      </w:r>
    </w:p>
    <w:p w:rsidR="00E90155" w:rsidRPr="008406BD" w:rsidRDefault="008406BD" w:rsidP="00E901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0" w:lineRule="exact"/>
        <w:ind w:left="0"/>
        <w:rPr>
          <w:rFonts w:asciiTheme="minorHAnsi" w:hAnsiTheme="minorHAnsi" w:cs="Arial"/>
          <w:color w:val="000000"/>
          <w:szCs w:val="22"/>
        </w:rPr>
      </w:pPr>
      <w:r>
        <w:rPr>
          <w:rFonts w:asciiTheme="minorHAnsi" w:hAnsiTheme="minorHAnsi" w:cs="Arial"/>
          <w:color w:val="000000"/>
          <w:szCs w:val="22"/>
        </w:rPr>
        <w:t>Δεν προβλέπεται ρήτρα πρόσθετης καταβολής (πριμ), δεδομένου ότι ο προϋπολογισμός του έργου χωρίς το Φ.Π.Α., δεν ξεπερνάει το 1.000.000,00 €.</w:t>
      </w:r>
    </w:p>
    <w:p w:rsidR="00E90155" w:rsidRPr="00F23395" w:rsidRDefault="00E90155" w:rsidP="00E90155">
      <w:pPr>
        <w:spacing w:before="60" w:after="60" w:line="240" w:lineRule="auto"/>
        <w:ind w:left="0"/>
        <w:rPr>
          <w:rFonts w:asciiTheme="minorHAnsi" w:hAnsiTheme="minorHAnsi" w:cs="Arial"/>
          <w:b/>
          <w:sz w:val="12"/>
          <w:szCs w:val="22"/>
          <w:u w:val="single"/>
        </w:rPr>
      </w:pPr>
    </w:p>
    <w:p w:rsidR="00E90155" w:rsidRPr="00410D42" w:rsidRDefault="00E90155" w:rsidP="00E90155">
      <w:pPr>
        <w:pStyle w:val="1"/>
      </w:pPr>
      <w:bookmarkStart w:id="83" w:name="_Toc476124044"/>
      <w:bookmarkStart w:id="84" w:name="_Toc89944019"/>
      <w:r w:rsidRPr="00410D42">
        <w:t>Προκαταβολές</w:t>
      </w:r>
      <w:bookmarkEnd w:id="83"/>
      <w:bookmarkEnd w:id="84"/>
    </w:p>
    <w:p w:rsidR="00E90155" w:rsidRPr="00410D42" w:rsidRDefault="00E90155" w:rsidP="00E90155">
      <w:pPr>
        <w:spacing w:before="60" w:after="60" w:line="280" w:lineRule="exact"/>
        <w:ind w:left="0"/>
        <w:rPr>
          <w:rFonts w:asciiTheme="minorHAnsi" w:hAnsiTheme="minorHAnsi" w:cs="Arial"/>
          <w:szCs w:val="22"/>
        </w:rPr>
      </w:pPr>
      <w:r w:rsidRPr="00410D42">
        <w:rPr>
          <w:rFonts w:asciiTheme="minorHAnsi" w:hAnsiTheme="minorHAnsi" w:cs="Arial"/>
          <w:szCs w:val="22"/>
        </w:rPr>
        <w:t>Μετά από αίτημα του αναδόχου χορηγείται σ’ αυτόν έντοκη προκαταβολή σύμφωνα με τα οριζόμενα στο άρθρο 150 και άρθρο 302 παρ. 1δ του Ν. 4412/2016. Επισημαίνεται ότι η εγγύηση καλής εκτέλεσης καλύπτει και την παροχή ισόποσης προκαταβολής και στον ανάδοχο δεν απαιτείται η κατάθεση εγγύηση προκαταβολής.</w:t>
      </w:r>
    </w:p>
    <w:p w:rsidR="00E90155" w:rsidRPr="00410D42" w:rsidRDefault="00E90155" w:rsidP="00E90155">
      <w:pPr>
        <w:spacing w:before="60" w:after="60" w:line="280" w:lineRule="exact"/>
        <w:ind w:left="0"/>
        <w:rPr>
          <w:rFonts w:asciiTheme="minorHAnsi" w:hAnsiTheme="minorHAnsi" w:cs="Arial"/>
          <w:szCs w:val="22"/>
        </w:rPr>
      </w:pPr>
      <w:r w:rsidRPr="00410D42">
        <w:rPr>
          <w:rFonts w:asciiTheme="minorHAnsi" w:hAnsiTheme="minorHAnsi" w:cs="Arial"/>
          <w:szCs w:val="22"/>
        </w:rPr>
        <w:t>Η χορήγηση οποιασδήποτε προκαταβολής γίνεται μετά την εγκατάσταση εργοταξίου από τον ανάδοχο επί τόπου του έργου. Για το ποσό αυτό βαρύνεται ο Ανάδοχος με τόκο. Δεν οφείλονται από τον ανάδοχο τόκοι για χορηγηθείσα προκαταβολή για το αναπόσβεστο τμήμα της προκαταβολής και για το χρονικό διάστημα διακοπής των εργασιών από υπαιτιότητα του κυρίου του έργου. Το ποσοστό του επιτοκίου καθορίζεται ειδικά και ανέρχεται σε ποσοστό ίσο με το μικρότερο επιτόκιο των εντόκων γραμματίων του Δημοσίου δωδεκάμηνης ή αν δεν εκδίδονται τέτοια εξάμηνης διάρκειας προσαυξημένο κατά 0,25 ποσοστιαίες μονάδες και αναπροσαρμόζεται με κοινή απόφαση των Υπουργών Οικονομικών, και Υποδομών, Μεταφορών και Δικτύων.</w:t>
      </w:r>
    </w:p>
    <w:p w:rsidR="00E90155" w:rsidRPr="00410D42" w:rsidRDefault="00E90155" w:rsidP="00E90155">
      <w:pPr>
        <w:spacing w:before="60" w:after="60" w:line="280" w:lineRule="exact"/>
        <w:ind w:left="0"/>
        <w:rPr>
          <w:rFonts w:asciiTheme="minorHAnsi" w:hAnsiTheme="minorHAnsi" w:cs="Arial"/>
          <w:szCs w:val="22"/>
        </w:rPr>
      </w:pPr>
      <w:r w:rsidRPr="00410D42">
        <w:rPr>
          <w:rFonts w:asciiTheme="minorHAnsi" w:hAnsiTheme="minorHAnsi" w:cs="Arial"/>
          <w:szCs w:val="22"/>
        </w:rPr>
        <w:t> Η χορηγουμένη προκαταβολή εγκρίνεται με απόφαση της διευθύνουσας υπηρεσίας μετά από αίτηση του αναδόχου και καταβάλλεται στον ανάδοχο μετά από υποβολή λογαριασμού και έγκριση αυτού από τη Διευθύνουσα Υπηρεσία στο σύνολό της ή τμηματικά.</w:t>
      </w:r>
    </w:p>
    <w:p w:rsidR="00E90155" w:rsidRPr="00410D42" w:rsidRDefault="00E90155" w:rsidP="00E90155">
      <w:pPr>
        <w:spacing w:before="60" w:after="60" w:line="280" w:lineRule="exact"/>
        <w:rPr>
          <w:rFonts w:asciiTheme="minorHAnsi" w:hAnsiTheme="minorHAnsi" w:cs="Arial"/>
          <w:b/>
          <w:szCs w:val="22"/>
          <w:u w:val="single"/>
        </w:rPr>
      </w:pPr>
    </w:p>
    <w:p w:rsidR="00E90155" w:rsidRPr="00410D42" w:rsidRDefault="00E90155" w:rsidP="00E90155">
      <w:pPr>
        <w:pStyle w:val="1"/>
      </w:pPr>
      <w:bookmarkStart w:id="85" w:name="_Toc476124020"/>
      <w:bookmarkStart w:id="86" w:name="_Toc89944020"/>
      <w:r w:rsidRPr="00410D42">
        <w:t>Επίβλεψη των έργων</w:t>
      </w:r>
      <w:bookmarkEnd w:id="85"/>
      <w:bookmarkEnd w:id="86"/>
    </w:p>
    <w:p w:rsidR="00E90155" w:rsidRPr="0095611F" w:rsidRDefault="00E90155" w:rsidP="00E90155">
      <w:pPr>
        <w:spacing w:before="60" w:after="60" w:line="280" w:lineRule="exact"/>
        <w:rPr>
          <w:rFonts w:asciiTheme="minorHAnsi" w:hAnsiTheme="minorHAnsi" w:cs="Arial"/>
          <w:color w:val="C00000"/>
          <w:szCs w:val="22"/>
        </w:rPr>
      </w:pPr>
      <w:r w:rsidRPr="00410D42">
        <w:rPr>
          <w:rFonts w:asciiTheme="minorHAnsi" w:hAnsiTheme="minorHAnsi" w:cs="Arial"/>
          <w:szCs w:val="22"/>
        </w:rPr>
        <w:t xml:space="preserve">Η εκτέλεση των έργων θα γίνει υπό την επίβλεψη της </w:t>
      </w:r>
      <w:r w:rsidRPr="00CC14F3">
        <w:rPr>
          <w:rFonts w:asciiTheme="minorHAnsi" w:hAnsiTheme="minorHAnsi" w:cs="Arial"/>
          <w:szCs w:val="22"/>
        </w:rPr>
        <w:t>Διεύθυνση</w:t>
      </w:r>
      <w:r>
        <w:rPr>
          <w:rFonts w:asciiTheme="minorHAnsi" w:hAnsiTheme="minorHAnsi" w:cs="Arial"/>
          <w:szCs w:val="22"/>
        </w:rPr>
        <w:t>ς</w:t>
      </w:r>
      <w:r w:rsidRPr="00CC14F3">
        <w:rPr>
          <w:rFonts w:asciiTheme="minorHAnsi" w:hAnsiTheme="minorHAnsi" w:cs="Arial"/>
          <w:szCs w:val="22"/>
        </w:rPr>
        <w:t xml:space="preserve"> Τεχνικών Υπηρεσιών, Περιβάλλοντος &amp; Πολεοδομίας Δήμου Εμμανουήλ Παππά</w:t>
      </w:r>
      <w:r>
        <w:rPr>
          <w:rFonts w:asciiTheme="minorHAnsi" w:hAnsiTheme="minorHAnsi" w:cs="Arial"/>
          <w:szCs w:val="22"/>
        </w:rPr>
        <w:t>, όπως ορίζεται στο άρθρο 136 του Ν.4412/16</w:t>
      </w:r>
      <w:r w:rsidR="004B7E61">
        <w:rPr>
          <w:rFonts w:asciiTheme="minorHAnsi" w:hAnsiTheme="minorHAnsi" w:cs="Arial"/>
          <w:szCs w:val="22"/>
        </w:rPr>
        <w:t>.</w:t>
      </w:r>
      <w:r>
        <w:rPr>
          <w:rFonts w:asciiTheme="minorHAnsi" w:hAnsiTheme="minorHAnsi" w:cs="Arial"/>
          <w:szCs w:val="22"/>
        </w:rPr>
        <w:t xml:space="preserve"> </w:t>
      </w:r>
    </w:p>
    <w:p w:rsidR="00E90155" w:rsidRPr="00410D42" w:rsidRDefault="00E90155" w:rsidP="00E90155">
      <w:pPr>
        <w:spacing w:before="60" w:after="60" w:line="280" w:lineRule="exact"/>
        <w:rPr>
          <w:rFonts w:asciiTheme="minorHAnsi" w:hAnsiTheme="minorHAnsi" w:cs="Arial"/>
          <w:szCs w:val="22"/>
        </w:rPr>
      </w:pPr>
      <w:r w:rsidRPr="00410D42">
        <w:rPr>
          <w:rFonts w:asciiTheme="minorHAnsi" w:hAnsiTheme="minorHAnsi" w:cs="Arial"/>
          <w:szCs w:val="22"/>
        </w:rPr>
        <w:t>Ο έλεγχος των εκτελούμενων έργων θα γίνεται κατά τις ισχύουσες διατάξεις του άρθρου 136, του 138, του 1</w:t>
      </w:r>
      <w:r>
        <w:rPr>
          <w:rFonts w:asciiTheme="minorHAnsi" w:hAnsiTheme="minorHAnsi" w:cs="Arial"/>
          <w:szCs w:val="22"/>
        </w:rPr>
        <w:t xml:space="preserve">39 και 141 </w:t>
      </w:r>
      <w:r w:rsidRPr="00410D42">
        <w:rPr>
          <w:rFonts w:asciiTheme="minorHAnsi" w:hAnsiTheme="minorHAnsi" w:cs="Arial"/>
          <w:szCs w:val="22"/>
        </w:rPr>
        <w:t>του Ν.4412/16. Η άσκηση επίβλεψης σε καμία περίπτωση δεν μειώνει τις ευθύνες του  αναδόχου για  την εκτέλεση του έργου σύμφωνα με τις ισχύουσες διατάξεις και την σύμβαση.</w:t>
      </w:r>
    </w:p>
    <w:p w:rsidR="00E90155" w:rsidRDefault="00E90155" w:rsidP="00E90155">
      <w:pPr>
        <w:spacing w:before="60" w:after="60" w:line="280" w:lineRule="exact"/>
        <w:rPr>
          <w:rFonts w:asciiTheme="minorHAnsi" w:hAnsiTheme="minorHAnsi" w:cs="Arial"/>
          <w:szCs w:val="22"/>
        </w:rPr>
      </w:pPr>
      <w:r w:rsidRPr="00410D42">
        <w:rPr>
          <w:rFonts w:asciiTheme="minorHAnsi" w:hAnsiTheme="minorHAnsi" w:cs="Arial"/>
          <w:szCs w:val="22"/>
        </w:rPr>
        <w:t xml:space="preserve">Η Υπηρεσία Επίβλεψης ορίζει εντός </w:t>
      </w:r>
      <w:r>
        <w:rPr>
          <w:rFonts w:asciiTheme="minorHAnsi" w:hAnsiTheme="minorHAnsi" w:cs="Arial"/>
          <w:szCs w:val="22"/>
        </w:rPr>
        <w:t>πέντε 5 ημερών</w:t>
      </w:r>
      <w:r w:rsidRPr="00410D42">
        <w:rPr>
          <w:rFonts w:asciiTheme="minorHAnsi" w:hAnsiTheme="minorHAnsi" w:cs="Arial"/>
          <w:szCs w:val="22"/>
        </w:rPr>
        <w:t xml:space="preserve"> από την υπογραφή της σύμβασης το</w:t>
      </w:r>
      <w:r>
        <w:rPr>
          <w:rFonts w:asciiTheme="minorHAnsi" w:hAnsiTheme="minorHAnsi" w:cs="Arial"/>
          <w:szCs w:val="22"/>
        </w:rPr>
        <w:t>υς</w:t>
      </w:r>
      <w:r w:rsidRPr="00410D42">
        <w:rPr>
          <w:rFonts w:asciiTheme="minorHAnsi" w:hAnsiTheme="minorHAnsi" w:cs="Arial"/>
          <w:szCs w:val="22"/>
        </w:rPr>
        <w:t xml:space="preserve"> επιβλέποντ</w:t>
      </w:r>
      <w:r>
        <w:rPr>
          <w:rFonts w:asciiTheme="minorHAnsi" w:hAnsiTheme="minorHAnsi" w:cs="Arial"/>
          <w:szCs w:val="22"/>
        </w:rPr>
        <w:t>ες</w:t>
      </w:r>
      <w:r w:rsidRPr="00410D42">
        <w:rPr>
          <w:rFonts w:asciiTheme="minorHAnsi" w:hAnsiTheme="minorHAnsi" w:cs="Arial"/>
          <w:szCs w:val="22"/>
        </w:rPr>
        <w:t xml:space="preserve"> μηχανικ</w:t>
      </w:r>
      <w:r>
        <w:rPr>
          <w:rFonts w:asciiTheme="minorHAnsi" w:hAnsiTheme="minorHAnsi" w:cs="Arial"/>
          <w:szCs w:val="22"/>
        </w:rPr>
        <w:t>ούς</w:t>
      </w:r>
      <w:r w:rsidRPr="00410D42">
        <w:rPr>
          <w:rFonts w:asciiTheme="minorHAnsi" w:hAnsiTheme="minorHAnsi" w:cs="Arial"/>
          <w:szCs w:val="22"/>
        </w:rPr>
        <w:t xml:space="preserve"> του έργου και τ</w:t>
      </w:r>
      <w:r>
        <w:rPr>
          <w:rFonts w:asciiTheme="minorHAnsi" w:hAnsiTheme="minorHAnsi" w:cs="Arial"/>
          <w:szCs w:val="22"/>
        </w:rPr>
        <w:t>ην</w:t>
      </w:r>
      <w:r w:rsidRPr="00410D42">
        <w:rPr>
          <w:rFonts w:asciiTheme="minorHAnsi" w:hAnsiTheme="minorHAnsi" w:cs="Arial"/>
          <w:szCs w:val="22"/>
        </w:rPr>
        <w:t xml:space="preserve"> επιτροπ</w:t>
      </w:r>
      <w:r>
        <w:rPr>
          <w:rFonts w:asciiTheme="minorHAnsi" w:hAnsiTheme="minorHAnsi" w:cs="Arial"/>
          <w:szCs w:val="22"/>
        </w:rPr>
        <w:t>ή</w:t>
      </w:r>
      <w:r w:rsidRPr="00410D42">
        <w:rPr>
          <w:rFonts w:asciiTheme="minorHAnsi" w:hAnsiTheme="minorHAnsi" w:cs="Arial"/>
          <w:szCs w:val="22"/>
        </w:rPr>
        <w:t xml:space="preserve"> παραλαβής φυσικού εδάφους και χαρακτηρισμού εδαφών όπως ορίζονται στα άρθρα 136</w:t>
      </w:r>
      <w:r>
        <w:rPr>
          <w:rFonts w:asciiTheme="minorHAnsi" w:hAnsiTheme="minorHAnsi" w:cs="Arial"/>
          <w:szCs w:val="22"/>
        </w:rPr>
        <w:t xml:space="preserve"> και στην παρ 8 του άρθρου </w:t>
      </w:r>
      <w:r w:rsidRPr="00410D42">
        <w:rPr>
          <w:rFonts w:asciiTheme="minorHAnsi" w:hAnsiTheme="minorHAnsi" w:cs="Arial"/>
          <w:szCs w:val="22"/>
        </w:rPr>
        <w:t>151 του Ν.4412/16, και οι αποφάσεις αυτές κοινοποιούνται στον Ανάδοχο.</w:t>
      </w:r>
    </w:p>
    <w:p w:rsidR="00E90155" w:rsidRDefault="00E90155" w:rsidP="00E90155">
      <w:pPr>
        <w:spacing w:before="60" w:after="60" w:line="280" w:lineRule="exact"/>
        <w:rPr>
          <w:rFonts w:asciiTheme="minorHAnsi" w:hAnsiTheme="minorHAnsi" w:cs="Arial"/>
          <w:szCs w:val="22"/>
        </w:rPr>
      </w:pPr>
      <w:r>
        <w:rPr>
          <w:rFonts w:asciiTheme="minorHAnsi" w:hAnsiTheme="minorHAnsi" w:cs="Arial"/>
          <w:szCs w:val="22"/>
        </w:rPr>
        <w:t xml:space="preserve">Η Διευθύνουσα Υπηρεσία </w:t>
      </w:r>
      <w:r w:rsidRPr="0085571F">
        <w:rPr>
          <w:rFonts w:asciiTheme="minorHAnsi" w:hAnsiTheme="minorHAnsi" w:cs="Arial"/>
          <w:szCs w:val="22"/>
        </w:rPr>
        <w:t xml:space="preserve"> διατηρεί το δικαίωμα της αντικατάστασης του προσωπικού </w:t>
      </w:r>
      <w:r>
        <w:rPr>
          <w:rFonts w:asciiTheme="minorHAnsi" w:hAnsiTheme="minorHAnsi" w:cs="Arial"/>
          <w:szCs w:val="22"/>
        </w:rPr>
        <w:t>επίβλεψης</w:t>
      </w:r>
      <w:r w:rsidRPr="0085571F">
        <w:rPr>
          <w:rFonts w:asciiTheme="minorHAnsi" w:hAnsiTheme="minorHAnsi" w:cs="Arial"/>
          <w:szCs w:val="22"/>
        </w:rPr>
        <w:t xml:space="preserve"> οποτεδήποτε και για οποιοδήποτε αιτία, χωρίς εκ του λόγου τούτου να θεωρείται ότι προσβάλλεται έννομο συμφέρον του Αναδόχου ή να στοιχειοθετείται δικαίωμα στον Ανάδοχο να αξιώσει αποζημίωση ή παράταση προθεσμιών.</w:t>
      </w:r>
    </w:p>
    <w:p w:rsidR="00E90155" w:rsidRDefault="00E90155" w:rsidP="00E90155">
      <w:pPr>
        <w:numPr>
          <w:ilvl w:val="12"/>
          <w:numId w:val="0"/>
        </w:numPr>
        <w:tabs>
          <w:tab w:val="left" w:pos="720"/>
        </w:tabs>
        <w:spacing w:before="60" w:after="60" w:line="280" w:lineRule="exact"/>
        <w:rPr>
          <w:rFonts w:asciiTheme="minorHAnsi" w:hAnsiTheme="minorHAnsi" w:cs="Arial"/>
          <w:szCs w:val="22"/>
        </w:rPr>
      </w:pPr>
    </w:p>
    <w:p w:rsidR="00E90155" w:rsidRPr="00410D42" w:rsidRDefault="00E90155" w:rsidP="00E90155">
      <w:pPr>
        <w:pStyle w:val="1"/>
      </w:pPr>
      <w:bookmarkStart w:id="87" w:name="_Toc476124023"/>
      <w:bookmarkStart w:id="88" w:name="_Toc89944021"/>
      <w:r w:rsidRPr="00410D42">
        <w:t>Τεχνική διεύθυνση του έργου - Προσωπικό του Αναδόχου</w:t>
      </w:r>
      <w:bookmarkEnd w:id="87"/>
      <w:bookmarkEnd w:id="88"/>
      <w:r w:rsidRPr="00410D42">
        <w:t xml:space="preserve"> </w:t>
      </w:r>
    </w:p>
    <w:p w:rsidR="00E90155" w:rsidRDefault="00E90155" w:rsidP="00E90155">
      <w:pPr>
        <w:autoSpaceDE w:val="0"/>
        <w:autoSpaceDN w:val="0"/>
        <w:adjustRightInd w:val="0"/>
        <w:spacing w:before="60" w:after="60" w:line="280" w:lineRule="exact"/>
        <w:ind w:left="0"/>
        <w:rPr>
          <w:rFonts w:asciiTheme="minorHAnsi" w:eastAsiaTheme="minorHAnsi" w:hAnsiTheme="minorHAnsi" w:cs="Arial"/>
          <w:szCs w:val="22"/>
          <w:lang w:eastAsia="en-US"/>
        </w:rPr>
      </w:pPr>
      <w:r w:rsidRPr="00410D42">
        <w:rPr>
          <w:rFonts w:asciiTheme="minorHAnsi" w:eastAsiaTheme="minorHAnsi" w:hAnsiTheme="minorHAnsi" w:cs="Arial"/>
          <w:szCs w:val="22"/>
          <w:lang w:eastAsia="en-US"/>
        </w:rPr>
        <w:t xml:space="preserve">Η τεχνική διεύθυνση του έργου διέπεται από τα αναφερόμενα στο άρθρο 139 του Ν.4412/2016. </w:t>
      </w:r>
    </w:p>
    <w:p w:rsidR="00E90155" w:rsidRDefault="00E90155" w:rsidP="00E90155">
      <w:pPr>
        <w:autoSpaceDE w:val="0"/>
        <w:autoSpaceDN w:val="0"/>
        <w:adjustRightInd w:val="0"/>
        <w:spacing w:before="60" w:after="60" w:line="280" w:lineRule="exact"/>
        <w:ind w:left="0"/>
        <w:rPr>
          <w:rFonts w:asciiTheme="minorHAnsi" w:eastAsiaTheme="minorHAnsi" w:hAnsiTheme="minorHAnsi" w:cs="Arial"/>
          <w:szCs w:val="22"/>
          <w:lang w:eastAsia="en-US"/>
        </w:rPr>
      </w:pPr>
      <w:r w:rsidRPr="00410D42">
        <w:rPr>
          <w:rFonts w:asciiTheme="minorHAnsi" w:hAnsiTheme="minorHAnsi" w:cs="Arial"/>
          <w:szCs w:val="22"/>
        </w:rPr>
        <w:t>Ο Ανάδοχος εγκαθιστά το</w:t>
      </w:r>
      <w:r>
        <w:rPr>
          <w:rFonts w:asciiTheme="minorHAnsi" w:hAnsiTheme="minorHAnsi" w:cs="Arial"/>
          <w:szCs w:val="22"/>
        </w:rPr>
        <w:t>ν</w:t>
      </w:r>
      <w:r w:rsidRPr="00410D42">
        <w:rPr>
          <w:rFonts w:asciiTheme="minorHAnsi" w:hAnsiTheme="minorHAnsi" w:cs="Arial"/>
          <w:szCs w:val="22"/>
        </w:rPr>
        <w:t xml:space="preserve"> εκπρ</w:t>
      </w:r>
      <w:r>
        <w:rPr>
          <w:rFonts w:asciiTheme="minorHAnsi" w:hAnsiTheme="minorHAnsi" w:cs="Arial"/>
          <w:szCs w:val="22"/>
        </w:rPr>
        <w:t>ό</w:t>
      </w:r>
      <w:r w:rsidRPr="00410D42">
        <w:rPr>
          <w:rFonts w:asciiTheme="minorHAnsi" w:hAnsiTheme="minorHAnsi" w:cs="Arial"/>
          <w:szCs w:val="22"/>
        </w:rPr>
        <w:t>σ</w:t>
      </w:r>
      <w:r>
        <w:rPr>
          <w:rFonts w:asciiTheme="minorHAnsi" w:hAnsiTheme="minorHAnsi" w:cs="Arial"/>
          <w:szCs w:val="22"/>
        </w:rPr>
        <w:t>ωπό</w:t>
      </w:r>
      <w:r w:rsidRPr="00410D42">
        <w:rPr>
          <w:rFonts w:asciiTheme="minorHAnsi" w:hAnsiTheme="minorHAnsi" w:cs="Arial"/>
          <w:szCs w:val="22"/>
        </w:rPr>
        <w:t xml:space="preserve"> του για τη διεύθυνση του έργου</w:t>
      </w:r>
      <w:r>
        <w:rPr>
          <w:rFonts w:asciiTheme="minorHAnsi" w:hAnsiTheme="minorHAnsi" w:cs="Arial"/>
          <w:szCs w:val="22"/>
        </w:rPr>
        <w:t xml:space="preserve"> ο οποίος θα πρέπει να είναι </w:t>
      </w:r>
      <w:r w:rsidRPr="004B7E61">
        <w:rPr>
          <w:rFonts w:asciiTheme="minorHAnsi" w:hAnsiTheme="minorHAnsi" w:cs="Arial"/>
          <w:b/>
          <w:color w:val="1F497D" w:themeColor="text2"/>
          <w:szCs w:val="22"/>
        </w:rPr>
        <w:t>Πολιτικός Μηχανικός με 5ετή τουλάχιστον εμπειρία</w:t>
      </w:r>
      <w:r w:rsidRPr="003D2849">
        <w:rPr>
          <w:rFonts w:asciiTheme="minorHAnsi" w:hAnsiTheme="minorHAnsi" w:cs="Arial"/>
          <w:szCs w:val="22"/>
        </w:rPr>
        <w:t>. Για το προσωπικό που αποτελεί την ελάχιστη στελέχωση, απαιτείται προσκόμιση στη Διευθύνουσα Υπηρεσία βεβαίωσης του οικείου ασφαλιστικού φορέα, στην οποία θα αναγράφεται και ο χρόνος ασφάλισης των εργαζομένων</w:t>
      </w:r>
      <w:r w:rsidRPr="00410D42">
        <w:rPr>
          <w:rFonts w:asciiTheme="minorHAnsi" w:hAnsiTheme="minorHAnsi" w:cs="Arial"/>
          <w:szCs w:val="22"/>
        </w:rPr>
        <w:t xml:space="preserve"> στον τόπο του έργου με μόνιμη διαμονή στην περιοχή των έργων</w:t>
      </w:r>
      <w:r>
        <w:rPr>
          <w:rFonts w:asciiTheme="minorHAnsi" w:hAnsiTheme="minorHAnsi" w:cs="Arial"/>
          <w:szCs w:val="22"/>
        </w:rPr>
        <w:t xml:space="preserve"> (Δήμος Εμμανουήλ Παππά) ή σε όμορο Δήμο του Νομού Σερρών</w:t>
      </w:r>
      <w:r w:rsidRPr="00410D42">
        <w:rPr>
          <w:rFonts w:asciiTheme="minorHAnsi" w:hAnsiTheme="minorHAnsi" w:cs="Arial"/>
          <w:szCs w:val="22"/>
        </w:rPr>
        <w:t>. Τα τυπικά προσόντα τ</w:t>
      </w:r>
      <w:r>
        <w:rPr>
          <w:rFonts w:asciiTheme="minorHAnsi" w:hAnsiTheme="minorHAnsi" w:cs="Arial"/>
          <w:szCs w:val="22"/>
        </w:rPr>
        <w:t>ων</w:t>
      </w:r>
      <w:r w:rsidRPr="00410D42">
        <w:rPr>
          <w:rFonts w:asciiTheme="minorHAnsi" w:hAnsiTheme="minorHAnsi" w:cs="Arial"/>
          <w:szCs w:val="22"/>
        </w:rPr>
        <w:t xml:space="preserve"> εν λόγω εκπροσώπ</w:t>
      </w:r>
      <w:r>
        <w:rPr>
          <w:rFonts w:asciiTheme="minorHAnsi" w:hAnsiTheme="minorHAnsi" w:cs="Arial"/>
          <w:szCs w:val="22"/>
        </w:rPr>
        <w:t>ων</w:t>
      </w:r>
      <w:r w:rsidRPr="00410D42">
        <w:rPr>
          <w:rFonts w:asciiTheme="minorHAnsi" w:hAnsiTheme="minorHAnsi" w:cs="Arial"/>
          <w:szCs w:val="22"/>
        </w:rPr>
        <w:t xml:space="preserve"> του Αναδόχου είναι σύμφων</w:t>
      </w:r>
      <w:r>
        <w:rPr>
          <w:rFonts w:asciiTheme="minorHAnsi" w:hAnsiTheme="minorHAnsi" w:cs="Arial"/>
          <w:szCs w:val="22"/>
        </w:rPr>
        <w:t>α</w:t>
      </w:r>
      <w:r w:rsidRPr="00410D42">
        <w:rPr>
          <w:rFonts w:asciiTheme="minorHAnsi" w:hAnsiTheme="minorHAnsi" w:cs="Arial"/>
          <w:szCs w:val="22"/>
        </w:rPr>
        <w:t xml:space="preserve"> με τις διατάξεις του άρθρου </w:t>
      </w:r>
      <w:r w:rsidRPr="00410D42">
        <w:rPr>
          <w:rFonts w:asciiTheme="minorHAnsi" w:hAnsiTheme="minorHAnsi" w:cs="Arial"/>
          <w:szCs w:val="22"/>
        </w:rPr>
        <w:lastRenderedPageBreak/>
        <w:t>135 και 139 του Ν.4412/16.</w:t>
      </w:r>
      <w:r w:rsidRPr="00410D42">
        <w:rPr>
          <w:rFonts w:asciiTheme="minorHAnsi" w:hAnsiTheme="minorHAnsi" w:cs="Arial"/>
          <w:i/>
          <w:color w:val="0070C0"/>
          <w:szCs w:val="22"/>
        </w:rPr>
        <w:t xml:space="preserve"> </w:t>
      </w:r>
      <w:r w:rsidRPr="00410D42">
        <w:rPr>
          <w:rFonts w:asciiTheme="minorHAnsi" w:hAnsiTheme="minorHAnsi" w:cs="Arial"/>
          <w:szCs w:val="22"/>
        </w:rPr>
        <w:t>Η Αναθέτουσα Αρχή / Αναθέτων Φορέας</w:t>
      </w:r>
      <w:r w:rsidRPr="00410D42" w:rsidDel="007860FF">
        <w:rPr>
          <w:rFonts w:asciiTheme="minorHAnsi" w:hAnsiTheme="minorHAnsi" w:cs="Arial"/>
          <w:szCs w:val="22"/>
        </w:rPr>
        <w:t xml:space="preserve"> </w:t>
      </w:r>
      <w:r w:rsidRPr="00410D42">
        <w:rPr>
          <w:rFonts w:asciiTheme="minorHAnsi" w:hAnsiTheme="minorHAnsi" w:cs="Arial"/>
          <w:szCs w:val="22"/>
        </w:rPr>
        <w:t>δικαιούται με απόλυτη κρίση της να κάνει αποδεκτό ή όχι τον αντιπρόσωπο και να απαντήσει σχετικά. Σε αρνητική απάντηση ο Ανάδοχος οφείλει το ταχύτερο να ορίσει άλλον κατάλληλο αντιπρόσωπο. Μέχρι τότε επί τόπου του έργου θα βρίσκεται ο Ανάδοχος.</w:t>
      </w:r>
      <w:r>
        <w:rPr>
          <w:rFonts w:asciiTheme="minorHAnsi" w:hAnsiTheme="minorHAnsi" w:cs="Arial"/>
          <w:szCs w:val="22"/>
        </w:rPr>
        <w:t xml:space="preserve"> </w:t>
      </w:r>
    </w:p>
    <w:p w:rsidR="00E90155" w:rsidRDefault="00E90155" w:rsidP="00E90155">
      <w:pPr>
        <w:autoSpaceDE w:val="0"/>
        <w:autoSpaceDN w:val="0"/>
        <w:adjustRightInd w:val="0"/>
        <w:spacing w:before="60" w:after="60" w:line="280" w:lineRule="exact"/>
        <w:ind w:left="0"/>
        <w:rPr>
          <w:rFonts w:asciiTheme="minorHAnsi" w:eastAsiaTheme="minorHAnsi" w:hAnsiTheme="minorHAnsi" w:cs="Arial"/>
          <w:szCs w:val="22"/>
          <w:lang w:eastAsia="en-US"/>
        </w:rPr>
      </w:pPr>
      <w:r w:rsidRPr="00410D42">
        <w:rPr>
          <w:rFonts w:asciiTheme="minorHAnsi" w:eastAsiaTheme="minorHAnsi" w:hAnsiTheme="minorHAnsi" w:cs="Arial"/>
          <w:szCs w:val="22"/>
          <w:lang w:eastAsia="en-US"/>
        </w:rPr>
        <w:t>Ο Ανάδοχος οφείλει να παρακολουθεί</w:t>
      </w:r>
      <w:r>
        <w:rPr>
          <w:rFonts w:asciiTheme="minorHAnsi" w:eastAsiaTheme="minorHAnsi" w:hAnsiTheme="minorHAnsi" w:cs="Arial"/>
          <w:szCs w:val="22"/>
          <w:lang w:eastAsia="en-US"/>
        </w:rPr>
        <w:t xml:space="preserve"> την πρόοδο και γενικά τα θέματα που προκύπτουν από την εξέλιξη του έργου</w:t>
      </w:r>
      <w:r w:rsidRPr="00410D42">
        <w:rPr>
          <w:rFonts w:asciiTheme="minorHAnsi" w:eastAsiaTheme="minorHAnsi" w:hAnsiTheme="minorHAnsi" w:cs="Arial"/>
          <w:szCs w:val="22"/>
          <w:lang w:eastAsia="en-US"/>
        </w:rPr>
        <w:t xml:space="preserve"> μέσω του</w:t>
      </w:r>
      <w:r>
        <w:rPr>
          <w:rFonts w:asciiTheme="minorHAnsi" w:eastAsiaTheme="minorHAnsi" w:hAnsiTheme="minorHAnsi" w:cs="Arial"/>
          <w:szCs w:val="22"/>
          <w:lang w:eastAsia="en-US"/>
        </w:rPr>
        <w:t>/των</w:t>
      </w:r>
      <w:r w:rsidRPr="00410D42">
        <w:rPr>
          <w:rFonts w:asciiTheme="minorHAnsi" w:eastAsiaTheme="minorHAnsi" w:hAnsiTheme="minorHAnsi" w:cs="Arial"/>
          <w:szCs w:val="22"/>
          <w:lang w:eastAsia="en-US"/>
        </w:rPr>
        <w:t xml:space="preserve"> εκπροσώπου</w:t>
      </w:r>
      <w:r>
        <w:rPr>
          <w:rFonts w:asciiTheme="minorHAnsi" w:eastAsiaTheme="minorHAnsi" w:hAnsiTheme="minorHAnsi" w:cs="Arial"/>
          <w:szCs w:val="22"/>
          <w:lang w:eastAsia="en-US"/>
        </w:rPr>
        <w:t>/ων</w:t>
      </w:r>
      <w:r w:rsidRPr="00410D42">
        <w:rPr>
          <w:rFonts w:asciiTheme="minorHAnsi" w:eastAsiaTheme="minorHAnsi" w:hAnsiTheme="minorHAnsi" w:cs="Arial"/>
          <w:szCs w:val="22"/>
          <w:lang w:eastAsia="en-US"/>
        </w:rPr>
        <w:t xml:space="preserve"> που έχει ορίσει</w:t>
      </w:r>
      <w:r>
        <w:rPr>
          <w:rFonts w:asciiTheme="minorHAnsi" w:eastAsiaTheme="minorHAnsi" w:hAnsiTheme="minorHAnsi" w:cs="Arial"/>
          <w:szCs w:val="22"/>
          <w:lang w:eastAsia="en-US"/>
        </w:rPr>
        <w:t>.</w:t>
      </w:r>
    </w:p>
    <w:p w:rsidR="00E90155" w:rsidRPr="00410D42" w:rsidRDefault="00E90155" w:rsidP="00E90155">
      <w:pPr>
        <w:autoSpaceDE w:val="0"/>
        <w:autoSpaceDN w:val="0"/>
        <w:adjustRightInd w:val="0"/>
        <w:spacing w:before="60" w:after="60" w:line="280" w:lineRule="exact"/>
        <w:ind w:left="0"/>
        <w:rPr>
          <w:rFonts w:asciiTheme="minorHAnsi" w:hAnsiTheme="minorHAnsi" w:cs="Arial"/>
          <w:szCs w:val="22"/>
        </w:rPr>
      </w:pPr>
      <w:r w:rsidRPr="00410D42">
        <w:rPr>
          <w:rFonts w:asciiTheme="minorHAnsi" w:eastAsiaTheme="minorHAnsi" w:hAnsiTheme="minorHAnsi" w:cs="Arial"/>
          <w:szCs w:val="22"/>
          <w:lang w:eastAsia="en-US"/>
        </w:rPr>
        <w:t>Ο Ανάδοχος υποχρεούται επίσης να εγκαταστήσει στον τόπο εκτελέσεως του έργου, γραφείο στελεχωμένο με ειδικευμένο και έμπειρο τεχνικό προσωπικό, που χρειάζεται για τη διεύθυνση και παρακολούθηση του έργου, το οποίο σε οποιαδήποτε χρονική στιγμή ζητηθεί θα είναι στη διάθεση της Υπηρεσίας. Ο Ανάδοχος υποχρεούται να υποβάλει επίσης κατάσταση των προσώπων που θα είναι εξουσιοδοτημένα να αναπληρώνουν τους παραπάνω αναφερομένους κατά την απουσία τους.</w:t>
      </w:r>
      <w:r w:rsidRPr="00410D42">
        <w:rPr>
          <w:rFonts w:asciiTheme="minorHAnsi" w:hAnsiTheme="minorHAnsi" w:cs="Arial"/>
          <w:szCs w:val="22"/>
        </w:rPr>
        <w:t xml:space="preserve"> Οι επιστάτες και εργοδηγοί του Αναδόχου πρέπει να είναι ικανοί να τον βοηθούν στην εκτέλεση των έργων, τις επιμετρήσεις κλπ. Οι εργατοτεχνίτες πρέπει να έχουν την απαιτούμενη </w:t>
      </w:r>
      <w:r>
        <w:rPr>
          <w:rFonts w:asciiTheme="minorHAnsi" w:hAnsiTheme="minorHAnsi" w:cs="Arial"/>
          <w:szCs w:val="22"/>
        </w:rPr>
        <w:t>καταλληλότητα</w:t>
      </w:r>
      <w:r w:rsidRPr="00410D42">
        <w:rPr>
          <w:rFonts w:asciiTheme="minorHAnsi" w:hAnsiTheme="minorHAnsi" w:cs="Arial"/>
          <w:szCs w:val="22"/>
        </w:rPr>
        <w:t xml:space="preserve"> για το σκοπό για τον οποίο χρησιμοποιούνται.</w:t>
      </w:r>
    </w:p>
    <w:p w:rsidR="00E90155" w:rsidRDefault="00E90155" w:rsidP="00E90155">
      <w:pPr>
        <w:autoSpaceDE w:val="0"/>
        <w:autoSpaceDN w:val="0"/>
        <w:adjustRightInd w:val="0"/>
        <w:spacing w:before="60" w:after="60" w:line="280" w:lineRule="exact"/>
        <w:ind w:left="0"/>
        <w:rPr>
          <w:rFonts w:asciiTheme="minorHAnsi" w:eastAsiaTheme="minorHAnsi" w:hAnsiTheme="minorHAnsi" w:cs="Arial"/>
          <w:szCs w:val="22"/>
          <w:lang w:eastAsia="en-US"/>
        </w:rPr>
      </w:pPr>
      <w:r w:rsidRPr="00410D42">
        <w:rPr>
          <w:rFonts w:asciiTheme="minorHAnsi" w:eastAsiaTheme="minorHAnsi" w:hAnsiTheme="minorHAnsi" w:cs="Arial"/>
          <w:szCs w:val="22"/>
          <w:lang w:eastAsia="en-US"/>
        </w:rPr>
        <w:t>Η Επιβλέπουσα Υπηρεσία μπορεί πάντα να διατάσσει την απομάκρυνση του προσωπικού που κρίνεται δικαιολογημένα ακατάλληλο ή την ενίσχυση των συνεργείων του αναδόχου.</w:t>
      </w:r>
    </w:p>
    <w:p w:rsidR="00E90155" w:rsidRPr="00410D42" w:rsidRDefault="00E90155" w:rsidP="00E90155">
      <w:pPr>
        <w:spacing w:before="60" w:after="60" w:line="280" w:lineRule="exact"/>
        <w:ind w:left="0"/>
        <w:rPr>
          <w:rFonts w:asciiTheme="minorHAnsi" w:hAnsiTheme="minorHAnsi" w:cs="Arial"/>
          <w:b/>
          <w:szCs w:val="22"/>
          <w:u w:val="single"/>
        </w:rPr>
      </w:pPr>
      <w:r w:rsidRPr="000F2252">
        <w:rPr>
          <w:rFonts w:asciiTheme="minorHAnsi" w:eastAsiaTheme="minorHAnsi" w:hAnsiTheme="minorHAnsi" w:cs="Arial"/>
          <w:szCs w:val="22"/>
          <w:lang w:eastAsia="en-US"/>
        </w:rPr>
        <w:t>Ο Ανάδοχος υποχρεούται στην έκδοση ή εξασφάλιση, με μέριμνα και ευθύνη του, των κάθε είδους αδειών ή υποχρεωτικών παραστατικών στοιχεί</w:t>
      </w:r>
      <w:r>
        <w:rPr>
          <w:rFonts w:asciiTheme="minorHAnsi" w:eastAsiaTheme="minorHAnsi" w:hAnsiTheme="minorHAnsi" w:cs="Arial"/>
          <w:szCs w:val="22"/>
          <w:lang w:eastAsia="en-US"/>
        </w:rPr>
        <w:t>ων που προβλέπονται από τη νομο</w:t>
      </w:r>
      <w:r w:rsidRPr="000F2252">
        <w:rPr>
          <w:rFonts w:asciiTheme="minorHAnsi" w:eastAsiaTheme="minorHAnsi" w:hAnsiTheme="minorHAnsi" w:cs="Arial"/>
          <w:szCs w:val="22"/>
          <w:lang w:eastAsia="en-US"/>
        </w:rPr>
        <w:t>θεσία ή αλλού και που είναι απαραίτητες προϋποθέσεις  για την εκτέλεση των κάθε είδους εργασιών. Προς τούτο ο Ανάδοχος θα πρέπει να υποβάλλει το σχετικό αίτημά του στην, κατά περίπτωση, αρμόδια Υπηρεσία του ΚτΕ ή αλλού. Παράλληλα οφείλει να κοινοποιεί το αίτημά του (με αντίγραφα όλων των συναφών δικαιολογητικών) στην Επίβλεψη.</w:t>
      </w:r>
    </w:p>
    <w:p w:rsidR="00E90155" w:rsidRDefault="00E90155" w:rsidP="00E90155">
      <w:pPr>
        <w:spacing w:before="60" w:after="60" w:line="280" w:lineRule="exact"/>
        <w:ind w:left="567" w:hanging="283"/>
        <w:rPr>
          <w:rFonts w:asciiTheme="minorHAnsi" w:eastAsiaTheme="minorHAnsi" w:hAnsiTheme="minorHAnsi" w:cs="Arial"/>
          <w:color w:val="0070C0"/>
          <w:szCs w:val="22"/>
          <w:lang w:eastAsia="en-US"/>
        </w:rPr>
      </w:pPr>
    </w:p>
    <w:p w:rsidR="009D5ED4" w:rsidRPr="00410D42" w:rsidRDefault="009D5ED4" w:rsidP="009D5ED4">
      <w:pPr>
        <w:pStyle w:val="1"/>
      </w:pPr>
      <w:bookmarkStart w:id="89" w:name="_Toc476124046"/>
      <w:bookmarkStart w:id="90" w:name="_Toc89944022"/>
      <w:r w:rsidRPr="00410D42">
        <w:t>Επιμετρήσεις – Αφανείς Εργασίες</w:t>
      </w:r>
      <w:bookmarkEnd w:id="89"/>
      <w:bookmarkEnd w:id="90"/>
    </w:p>
    <w:p w:rsidR="009D5ED4" w:rsidRPr="00410D42" w:rsidRDefault="009D5ED4" w:rsidP="009D5ED4">
      <w:pPr>
        <w:spacing w:before="60" w:after="60" w:line="280" w:lineRule="exact"/>
        <w:ind w:left="0"/>
        <w:rPr>
          <w:rFonts w:asciiTheme="minorHAnsi" w:hAnsiTheme="minorHAnsi" w:cs="Arial"/>
          <w:szCs w:val="22"/>
        </w:rPr>
      </w:pPr>
      <w:r w:rsidRPr="00410D42">
        <w:rPr>
          <w:rFonts w:asciiTheme="minorHAnsi" w:hAnsiTheme="minorHAnsi" w:cs="Arial"/>
          <w:szCs w:val="22"/>
        </w:rPr>
        <w:t>Οι επιμετρήσεις γίνονται σύμφωνα με τα οριζόμενα στο άρθρο 151 του Ν.4412/16.</w:t>
      </w:r>
      <w:r>
        <w:rPr>
          <w:rFonts w:asciiTheme="minorHAnsi" w:hAnsiTheme="minorHAnsi" w:cs="Arial"/>
          <w:szCs w:val="22"/>
        </w:rPr>
        <w:t xml:space="preserve"> </w:t>
      </w:r>
    </w:p>
    <w:p w:rsidR="009D5ED4" w:rsidRPr="00410D42" w:rsidRDefault="009D5ED4" w:rsidP="009D5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0" w:lineRule="exact"/>
        <w:ind w:left="0"/>
        <w:rPr>
          <w:rFonts w:asciiTheme="minorHAnsi" w:hAnsiTheme="minorHAnsi" w:cs="Arial"/>
          <w:color w:val="000000"/>
          <w:szCs w:val="22"/>
        </w:rPr>
      </w:pPr>
      <w:r w:rsidRPr="00410D42">
        <w:rPr>
          <w:rFonts w:asciiTheme="minorHAnsi" w:hAnsiTheme="minorHAnsi" w:cs="Arial"/>
          <w:color w:val="000000"/>
          <w:szCs w:val="22"/>
        </w:rPr>
        <w:t xml:space="preserve">Στο τέλος </w:t>
      </w:r>
      <w:r w:rsidRPr="00C742F8">
        <w:rPr>
          <w:rFonts w:asciiTheme="minorHAnsi" w:hAnsiTheme="minorHAnsi" w:cs="Arial"/>
          <w:b/>
          <w:color w:val="000000"/>
          <w:szCs w:val="22"/>
        </w:rPr>
        <w:t>κάθε μήνα</w:t>
      </w:r>
      <w:r w:rsidRPr="00410D42">
        <w:rPr>
          <w:rFonts w:asciiTheme="minorHAnsi" w:hAnsiTheme="minorHAnsi" w:cs="Arial"/>
          <w:color w:val="000000"/>
          <w:szCs w:val="22"/>
        </w:rPr>
        <w:t>, ο Ανάδοχος συντάσσει επιμετρήσεις κατά διακριτά μέρη του έργου για τις εργασίες που εκτελέσθηκαν το προηγούμενο διάστημα. Η επιμέτρηση περιλαμβάνει για κάθε εργασία συνοπτική περιγραφή της με ένδειξη του αντίστοιχου άρθρου του τιμολογίου ή των πρωτοκόλλων κανονισμού τιμών μονάδας νέων εργασιών που εκτελέσθηκαν και τα αναγκαία γι’ αυτό επιμετρητικά σχέδια, στοιχεία και διαγράμματα, με βάση τα στοιχεία απευθείας καταμέτρησης των εργασιών ή των πρωτοκόλλων αφανών εργασιών.</w:t>
      </w:r>
      <w:r w:rsidRPr="00327A30">
        <w:t xml:space="preserve"> </w:t>
      </w:r>
      <w:r w:rsidRPr="00327A30">
        <w:rPr>
          <w:rFonts w:asciiTheme="minorHAnsi" w:hAnsiTheme="minorHAnsi" w:cs="Arial"/>
          <w:color w:val="000000"/>
          <w:szCs w:val="22"/>
        </w:rPr>
        <w:t xml:space="preserve">Σε κάθε επιμέτρηση αποτυπώνονται </w:t>
      </w:r>
      <w:r w:rsidRPr="00C742F8">
        <w:rPr>
          <w:rFonts w:asciiTheme="minorHAnsi" w:hAnsiTheme="minorHAnsi" w:cs="Arial"/>
          <w:b/>
          <w:color w:val="000000"/>
          <w:szCs w:val="22"/>
        </w:rPr>
        <w:t>διακριτά</w:t>
      </w:r>
      <w:r w:rsidRPr="00327A30">
        <w:rPr>
          <w:rFonts w:asciiTheme="minorHAnsi" w:hAnsiTheme="minorHAnsi" w:cs="Arial"/>
          <w:color w:val="000000"/>
          <w:szCs w:val="22"/>
        </w:rPr>
        <w:t xml:space="preserve"> </w:t>
      </w:r>
      <w:r w:rsidRPr="00C742F8">
        <w:rPr>
          <w:rFonts w:asciiTheme="minorHAnsi" w:hAnsiTheme="minorHAnsi" w:cs="Arial"/>
          <w:b/>
          <w:color w:val="000000"/>
          <w:szCs w:val="22"/>
        </w:rPr>
        <w:t xml:space="preserve">οι συμβατικές ποσότητες από τις εξωσυμβατικές ποσότητες </w:t>
      </w:r>
      <w:r w:rsidRPr="00327A30">
        <w:rPr>
          <w:rFonts w:asciiTheme="minorHAnsi" w:hAnsiTheme="minorHAnsi" w:cs="Arial"/>
          <w:color w:val="000000"/>
          <w:szCs w:val="22"/>
        </w:rPr>
        <w:t>που τυχόν εκτέλεσε ο ανάδοχος, κατόπιν εντολών της υπηρεσίας.</w:t>
      </w:r>
      <w:r>
        <w:rPr>
          <w:rFonts w:asciiTheme="minorHAnsi" w:hAnsiTheme="minorHAnsi" w:cs="Arial"/>
          <w:color w:val="000000"/>
          <w:szCs w:val="22"/>
        </w:rPr>
        <w:t xml:space="preserve"> </w:t>
      </w:r>
    </w:p>
    <w:p w:rsidR="009D5ED4" w:rsidRDefault="009D5ED4" w:rsidP="009D5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0" w:lineRule="exact"/>
        <w:ind w:left="0"/>
        <w:rPr>
          <w:rFonts w:asciiTheme="minorHAnsi" w:hAnsiTheme="minorHAnsi" w:cs="Arial"/>
          <w:color w:val="000000"/>
          <w:szCs w:val="22"/>
        </w:rPr>
      </w:pPr>
      <w:r w:rsidRPr="00410D42">
        <w:rPr>
          <w:rFonts w:asciiTheme="minorHAnsi" w:hAnsiTheme="minorHAnsi" w:cs="Arial"/>
          <w:color w:val="000000"/>
          <w:szCs w:val="22"/>
        </w:rPr>
        <w:t>Οι επιμετρήσεις, συνοδευόμενες από τα α</w:t>
      </w:r>
      <w:r>
        <w:rPr>
          <w:rFonts w:asciiTheme="minorHAnsi" w:hAnsiTheme="minorHAnsi" w:cs="Arial"/>
          <w:color w:val="000000"/>
          <w:szCs w:val="22"/>
        </w:rPr>
        <w:t>ναγκαία επιμετρητικά στοιχεία/</w:t>
      </w:r>
      <w:r w:rsidRPr="00410D42">
        <w:rPr>
          <w:rFonts w:asciiTheme="minorHAnsi" w:hAnsiTheme="minorHAnsi" w:cs="Arial"/>
          <w:color w:val="000000"/>
          <w:szCs w:val="22"/>
        </w:rPr>
        <w:t>σχέδια</w:t>
      </w:r>
      <w:r>
        <w:rPr>
          <w:rFonts w:asciiTheme="minorHAnsi" w:hAnsiTheme="minorHAnsi" w:cs="Arial"/>
          <w:color w:val="000000"/>
          <w:szCs w:val="22"/>
        </w:rPr>
        <w:t xml:space="preserve"> </w:t>
      </w:r>
      <w:r w:rsidRPr="00410D42">
        <w:rPr>
          <w:rFonts w:asciiTheme="minorHAnsi" w:hAnsiTheme="minorHAnsi" w:cs="Arial"/>
          <w:color w:val="000000"/>
          <w:szCs w:val="22"/>
        </w:rPr>
        <w:t>σε έντυπη και ηλεκτρονική μορφή</w:t>
      </w:r>
      <w:r>
        <w:rPr>
          <w:rFonts w:asciiTheme="minorHAnsi" w:hAnsiTheme="minorHAnsi" w:cs="Arial"/>
          <w:color w:val="000000"/>
          <w:szCs w:val="22"/>
        </w:rPr>
        <w:t xml:space="preserve"> και την Υπεύθυνη Δήλωση του αναδόχου περί αληθείας αυτών</w:t>
      </w:r>
      <w:r w:rsidRPr="00410D42">
        <w:rPr>
          <w:rFonts w:asciiTheme="minorHAnsi" w:hAnsiTheme="minorHAnsi" w:cs="Arial"/>
          <w:color w:val="000000"/>
          <w:szCs w:val="22"/>
        </w:rPr>
        <w:t>, υποβάλλονται, από τον ανάδοχο στην Επιβλέπουσα  Υπηρεσία για έλεγχο το αργότερο είκοσι ημέρες (20) μετά το τέλος του επομένου της εκτελέσεώς τους χρονικού διαστήματος, αφού υπογραφούν από αυτόν με την ένδειξη «όπως συντάχθηκαν από τον ανάδοχο».</w:t>
      </w:r>
    </w:p>
    <w:p w:rsidR="009D5ED4" w:rsidRDefault="009D5ED4" w:rsidP="009D5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0" w:lineRule="exact"/>
        <w:ind w:left="0"/>
        <w:rPr>
          <w:rFonts w:asciiTheme="minorHAnsi" w:hAnsiTheme="minorHAnsi" w:cs="Arial"/>
          <w:color w:val="000000"/>
          <w:szCs w:val="22"/>
        </w:rPr>
      </w:pPr>
      <w:r w:rsidRPr="00327A30">
        <w:rPr>
          <w:rFonts w:asciiTheme="minorHAnsi" w:hAnsiTheme="minorHAnsi" w:cs="Arial"/>
          <w:color w:val="000000"/>
          <w:szCs w:val="22"/>
        </w:rPr>
        <w:t xml:space="preserve">Ο προϊστάμενος της διευθύνουσας υπηρεσίας δύναται οποτεδήποτε να διατάξει τη συνολική ή δειγματοληπτική ενδεικτική επαλήθευση οποιασδήποτε υποβληθείσας επιμέτρησης, σε κάθε περίπτωση, όμως, υποχρεούται να προβεί σε δειγματοληπτικό ενδεικτικό έλεγχο επαλήθευσης επιμετρήσεως, σε αριθμό που αντιστοιχεί σε </w:t>
      </w:r>
      <w:r w:rsidRPr="00C742F8">
        <w:rPr>
          <w:rFonts w:asciiTheme="minorHAnsi" w:hAnsiTheme="minorHAnsi" w:cs="Arial"/>
          <w:b/>
          <w:color w:val="000000"/>
          <w:szCs w:val="22"/>
        </w:rPr>
        <w:t>ποσοστό σαράντα τοις εκατό (40%) των επιμετρήσεων</w:t>
      </w:r>
      <w:r w:rsidRPr="00327A30">
        <w:rPr>
          <w:rFonts w:asciiTheme="minorHAnsi" w:hAnsiTheme="minorHAnsi" w:cs="Arial"/>
          <w:color w:val="000000"/>
          <w:szCs w:val="22"/>
        </w:rPr>
        <w:t xml:space="preserve"> που υποβλήθηκαν ή τουλάχιστον τέσσερις (4) εξ αυτών, αν υποβάλλονται λιγότερες από δέκα (10) επιμετρήσεις.</w:t>
      </w:r>
      <w:r>
        <w:rPr>
          <w:rFonts w:asciiTheme="minorHAnsi" w:hAnsiTheme="minorHAnsi" w:cs="Arial"/>
          <w:color w:val="000000"/>
          <w:szCs w:val="22"/>
        </w:rPr>
        <w:t xml:space="preserve"> </w:t>
      </w:r>
      <w:r w:rsidRPr="00327A30">
        <w:rPr>
          <w:rFonts w:asciiTheme="minorHAnsi" w:hAnsiTheme="minorHAnsi" w:cs="Arial"/>
          <w:color w:val="000000"/>
          <w:szCs w:val="22"/>
        </w:rPr>
        <w:t>Αν διαπιστωθεί υποβολή ανακριβούς ή εκ προθέσεως αναληθούς επιμέτρησης, ο προϊστάμενος της διευθύνουσας υπηρεσίας διατάσσει πλήρη έλεγχο του συνόλου των υποβληθεισών επιμετρήσεων και καλείται ο ανάδοχος με πρόσκληση της διευθύνουσας υπηρεσίας να υποβάλλει, εντός ταχθείσης με την πρόσκληση προθεσμίας, που δεν μπορεί να είναι μικρότερη των τριών (3) ημερών και μεγαλύτερη των δέκα (10) ημερών, τα πραγματικά επιμετρητικά στοιχεία και να παράσχει εξηγήσεις. Ως ανακριβείς θεωρούνται οι επιμετρήσεις, που φέρουν προφανή υπολογιστικά σφάλματα ή παραλείψεις</w:t>
      </w:r>
    </w:p>
    <w:p w:rsidR="009D5ED4" w:rsidRPr="00410D42" w:rsidRDefault="009D5ED4" w:rsidP="009D5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0" w:lineRule="exact"/>
        <w:ind w:left="0"/>
        <w:rPr>
          <w:rFonts w:asciiTheme="minorHAnsi" w:hAnsiTheme="minorHAnsi" w:cs="Arial"/>
          <w:color w:val="000000"/>
          <w:szCs w:val="22"/>
        </w:rPr>
      </w:pPr>
      <w:r w:rsidRPr="00410D42">
        <w:rPr>
          <w:rFonts w:asciiTheme="minorHAnsi" w:hAnsiTheme="minorHAnsi" w:cs="Arial"/>
          <w:color w:val="000000"/>
          <w:szCs w:val="22"/>
        </w:rPr>
        <w:lastRenderedPageBreak/>
        <w:t>Οι επιμετρήσεις συντάσσονται με μέριμνα και δαπάνη του αναδόχου και υπόκεινται στον</w:t>
      </w:r>
      <w:r>
        <w:rPr>
          <w:rFonts w:asciiTheme="minorHAnsi" w:hAnsiTheme="minorHAnsi" w:cs="Arial"/>
          <w:color w:val="000000"/>
          <w:szCs w:val="22"/>
        </w:rPr>
        <w:t xml:space="preserve"> δειγματοληπτικό ή συνολικό </w:t>
      </w:r>
      <w:r w:rsidRPr="00410D42">
        <w:rPr>
          <w:rFonts w:asciiTheme="minorHAnsi" w:hAnsiTheme="minorHAnsi" w:cs="Arial"/>
          <w:color w:val="000000"/>
          <w:szCs w:val="22"/>
        </w:rPr>
        <w:t>έλεγχο της Διευθύνουσας Υπηρεσίας, ο οποίος ολοκληρώνεται με την εγκριτική απόφαση της τελευταίας</w:t>
      </w:r>
      <w:r>
        <w:rPr>
          <w:rFonts w:asciiTheme="minorHAnsi" w:hAnsiTheme="minorHAnsi" w:cs="Arial"/>
          <w:color w:val="000000"/>
          <w:szCs w:val="22"/>
        </w:rPr>
        <w:t xml:space="preserve"> ή την επιστροφή προς τον ανάδοχο για διόρθωση και επανασύνταξη</w:t>
      </w:r>
      <w:r w:rsidRPr="00410D42">
        <w:rPr>
          <w:rFonts w:asciiTheme="minorHAnsi" w:hAnsiTheme="minorHAnsi" w:cs="Arial"/>
          <w:color w:val="000000"/>
          <w:szCs w:val="22"/>
        </w:rPr>
        <w:t>.</w:t>
      </w:r>
      <w:r>
        <w:rPr>
          <w:rFonts w:asciiTheme="minorHAnsi" w:hAnsiTheme="minorHAnsi" w:cs="Arial"/>
          <w:color w:val="000000"/>
          <w:szCs w:val="22"/>
        </w:rPr>
        <w:t xml:space="preserve"> </w:t>
      </w:r>
      <w:r w:rsidRPr="00327A30">
        <w:rPr>
          <w:rFonts w:asciiTheme="minorHAnsi" w:hAnsiTheme="minorHAnsi" w:cs="Arial"/>
          <w:color w:val="000000"/>
          <w:szCs w:val="22"/>
        </w:rPr>
        <w:t xml:space="preserve">Ως </w:t>
      </w:r>
      <w:r w:rsidRPr="00C742F8">
        <w:rPr>
          <w:rFonts w:asciiTheme="minorHAnsi" w:hAnsiTheme="minorHAnsi" w:cs="Arial"/>
          <w:b/>
          <w:color w:val="000000"/>
          <w:szCs w:val="22"/>
        </w:rPr>
        <w:t>εκ προθέσεως αναληθείς επιμετρήσεις</w:t>
      </w:r>
      <w:r w:rsidRPr="00327A30">
        <w:rPr>
          <w:rFonts w:asciiTheme="minorHAnsi" w:hAnsiTheme="minorHAnsi" w:cs="Arial"/>
          <w:color w:val="000000"/>
          <w:szCs w:val="22"/>
        </w:rPr>
        <w:t xml:space="preserve"> νοούνται οι επιμετρήσεις που εκ προθέσεως περιέχουν αναληθή επιμετρητικά στοιχεία. Οι ανακριβείς ή εκ προθέσεως αναληθείς επιμετρήσεις διορθώνονται οποτεδήποτε με πρωτοβουλία της διευθύνουσας υπηρεσίας. Δικαίωμα διόρθωσης των ανακριβών επιμετρήσεων διατηρεί και ο ανάδοχος. Κατά των αποφάσεων της διευθύνουσας υπηρεσίας χωρεί ένσταση </w:t>
      </w:r>
      <w:r>
        <w:rPr>
          <w:rFonts w:asciiTheme="minorHAnsi" w:hAnsiTheme="minorHAnsi" w:cs="Arial"/>
          <w:color w:val="000000"/>
          <w:szCs w:val="22"/>
        </w:rPr>
        <w:t xml:space="preserve">σύμφωνα με το άρθρο </w:t>
      </w:r>
      <w:r w:rsidRPr="00327A30">
        <w:rPr>
          <w:rFonts w:asciiTheme="minorHAnsi" w:hAnsiTheme="minorHAnsi" w:cs="Arial"/>
          <w:color w:val="000000"/>
          <w:szCs w:val="22"/>
        </w:rPr>
        <w:t>174</w:t>
      </w:r>
      <w:r>
        <w:rPr>
          <w:rFonts w:asciiTheme="minorHAnsi" w:hAnsiTheme="minorHAnsi" w:cs="Arial"/>
          <w:color w:val="000000"/>
          <w:szCs w:val="22"/>
        </w:rPr>
        <w:t xml:space="preserve"> του Ν.4412/16</w:t>
      </w:r>
      <w:r w:rsidRPr="00327A30">
        <w:rPr>
          <w:rFonts w:asciiTheme="minorHAnsi" w:hAnsiTheme="minorHAnsi" w:cs="Arial"/>
          <w:color w:val="000000"/>
          <w:szCs w:val="22"/>
        </w:rPr>
        <w:t>.</w:t>
      </w:r>
    </w:p>
    <w:p w:rsidR="009D5ED4" w:rsidRDefault="009D5ED4" w:rsidP="009D5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0" w:lineRule="exact"/>
        <w:ind w:left="0"/>
        <w:rPr>
          <w:rFonts w:asciiTheme="minorHAnsi" w:hAnsiTheme="minorHAnsi" w:cs="Arial"/>
          <w:color w:val="000000"/>
          <w:szCs w:val="22"/>
        </w:rPr>
      </w:pPr>
      <w:r w:rsidRPr="00410D42">
        <w:rPr>
          <w:rFonts w:asciiTheme="minorHAnsi" w:hAnsiTheme="minorHAnsi" w:cs="Arial"/>
          <w:color w:val="000000"/>
          <w:szCs w:val="22"/>
        </w:rPr>
        <w:t xml:space="preserve">Όταν πρόκειται για εργασίες, η ποσοτική επαλήθευση των οποίων δεν είναι δυνατή στην τελική μορφή του έργου (αφανείς εργασίες), όπως εργασίες που πρόκειται να επικαλυφθούν από άλλες και δεν είναι τελικά εμφανείς, ποσότητες που παραλαμβάνονται με ζύγιση ή άλλα παρόμοια, ο Ανάδοχος υποχρεούται να </w:t>
      </w:r>
      <w:r w:rsidRPr="00C742F8">
        <w:rPr>
          <w:rFonts w:asciiTheme="minorHAnsi" w:hAnsiTheme="minorHAnsi" w:cs="Arial"/>
          <w:color w:val="000000"/>
          <w:szCs w:val="22"/>
        </w:rPr>
        <w:t xml:space="preserve">υποβάλλει </w:t>
      </w:r>
      <w:r w:rsidRPr="00C742F8">
        <w:rPr>
          <w:rFonts w:asciiTheme="minorHAnsi" w:hAnsiTheme="minorHAnsi" w:cs="Arial"/>
          <w:b/>
          <w:color w:val="000000"/>
          <w:szCs w:val="22"/>
        </w:rPr>
        <w:t>δήλωση γνωστοποίησης αφανών εργασιών</w:t>
      </w:r>
      <w:r w:rsidRPr="00C742F8">
        <w:rPr>
          <w:rFonts w:asciiTheme="minorHAnsi" w:hAnsiTheme="minorHAnsi" w:cs="Arial"/>
          <w:color w:val="000000"/>
          <w:szCs w:val="22"/>
        </w:rPr>
        <w:t xml:space="preserve"> που συνοδεύει υποχρεωτικά την επιμέτρηση αυτών, η οποία συνιστά διακριτή επιμέτρηση και </w:t>
      </w:r>
      <w:r w:rsidRPr="00C742F8">
        <w:rPr>
          <w:rFonts w:asciiTheme="minorHAnsi" w:hAnsiTheme="minorHAnsi" w:cs="Arial"/>
          <w:b/>
          <w:color w:val="000000"/>
          <w:szCs w:val="22"/>
        </w:rPr>
        <w:t>περιλαμβάνει δήλωση περί της αλήθειας των στοιχείων</w:t>
      </w:r>
      <w:r w:rsidRPr="00C742F8">
        <w:rPr>
          <w:rFonts w:asciiTheme="minorHAnsi" w:hAnsiTheme="minorHAnsi" w:cs="Arial"/>
          <w:color w:val="000000"/>
          <w:szCs w:val="22"/>
        </w:rPr>
        <w:t xml:space="preserve">, υπογράφεται δε, τόσο από τον ανάδοχο όσο και από τους τεχνικούς </w:t>
      </w:r>
      <w:r>
        <w:rPr>
          <w:rFonts w:asciiTheme="minorHAnsi" w:hAnsiTheme="minorHAnsi" w:cs="Arial"/>
          <w:color w:val="000000"/>
          <w:szCs w:val="22"/>
        </w:rPr>
        <w:t>που απασχολεί επιτόπου του έργου</w:t>
      </w:r>
      <w:r w:rsidRPr="00C742F8">
        <w:rPr>
          <w:rFonts w:asciiTheme="minorHAnsi" w:hAnsiTheme="minorHAnsi" w:cs="Arial"/>
          <w:color w:val="000000"/>
          <w:szCs w:val="22"/>
        </w:rPr>
        <w:t xml:space="preserve">, </w:t>
      </w:r>
      <w:r>
        <w:rPr>
          <w:rFonts w:asciiTheme="minorHAnsi" w:hAnsiTheme="minorHAnsi" w:cs="Arial"/>
          <w:color w:val="000000"/>
          <w:szCs w:val="22"/>
        </w:rPr>
        <w:t>για την</w:t>
      </w:r>
      <w:r w:rsidRPr="00C742F8">
        <w:rPr>
          <w:rFonts w:asciiTheme="minorHAnsi" w:hAnsiTheme="minorHAnsi" w:cs="Arial"/>
          <w:color w:val="000000"/>
          <w:szCs w:val="22"/>
        </w:rPr>
        <w:t xml:space="preserve"> διεύθυνση</w:t>
      </w:r>
      <w:r>
        <w:rPr>
          <w:rFonts w:asciiTheme="minorHAnsi" w:hAnsiTheme="minorHAnsi" w:cs="Arial"/>
          <w:color w:val="000000"/>
          <w:szCs w:val="22"/>
        </w:rPr>
        <w:t xml:space="preserve"> του</w:t>
      </w:r>
      <w:r w:rsidRPr="00C742F8">
        <w:rPr>
          <w:rFonts w:asciiTheme="minorHAnsi" w:hAnsiTheme="minorHAnsi" w:cs="Arial"/>
          <w:color w:val="000000"/>
          <w:szCs w:val="22"/>
        </w:rPr>
        <w:t xml:space="preserve"> έργου από την πλευρά του αναδόχου. Ο ανάδοχος πριν από την επικάλυψη των εργασιών αυτών υποχρεούται να καλεί τον επιβλέποντα να ελέγξει τις εργασίες αυτές σε ημερομηνία, που </w:t>
      </w:r>
      <w:r w:rsidRPr="00C742F8">
        <w:rPr>
          <w:rFonts w:asciiTheme="minorHAnsi" w:hAnsiTheme="minorHAnsi" w:cs="Arial"/>
          <w:b/>
          <w:color w:val="000000"/>
          <w:szCs w:val="22"/>
        </w:rPr>
        <w:t>δεν απέχει περισσότερο από τρεις (3) ημέρες από την κοινοποίηση της πρόσκλησης</w:t>
      </w:r>
      <w:r w:rsidRPr="00C742F8">
        <w:rPr>
          <w:rFonts w:asciiTheme="minorHAnsi" w:hAnsiTheme="minorHAnsi" w:cs="Arial"/>
          <w:color w:val="000000"/>
          <w:szCs w:val="22"/>
        </w:rPr>
        <w:t>. Ο επιβλέπων συντάσσει έκθεση στην οποία επιβεβαιώνεται η εκτέλεση των εργασιών αυτών και υποβάλλεται αμελλητί στον προϊστάμενο της διευθύνουσας υπηρεσίας. Η έκθεση συνοδεύεται απαραίτητα από επαρκή, για την τεκμηρίωση της εκτέλεσης των αφανών εργασιών, αριθμό ψηφιακών φωτογραφιών, οι οποίες περιλαμβάνονται στο Μητρώο του έργου. Ο επιβλέπων είναι υποχρεωμένος να ανταποκριθεί στο αίτημα ελέγχου των αφανών εργασιών. Ακολούθως, ο ανάδοχος ενημερώνει ηλεκτρονικά τον προϊστάμενο της διευθύνουσας υπηρεσίας. Η παράλειψη ελέγχου των αφανών εργασιών μέσα στην ως άνω προθεσμία συνιστά υπερημερία του κυρίου του έργου, αν προκύπτει ότι ο ανάδοχος υφίσταται ζημία για τον λόγο αυτόν. Η έκθεση παραλαβής αφανών εργασιών συνοδεύει υποχρεωτικά την επιμέτρηση αυτών, δεν έχει εκτελεστό χαρακτήρα και δεν προσβάλλεται αυτοτελώς, παρά μόνο από κοινού με την εγκριτική πράξη της επιμέτρησης αυτής, που εκδίδει η διευθύνουσα υπηρεσία εντός προθεσμίας τριάντα (30) ημερών από την υποβολή της.</w:t>
      </w:r>
    </w:p>
    <w:p w:rsidR="009D5ED4" w:rsidRDefault="009D5ED4" w:rsidP="009D5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0" w:lineRule="exact"/>
        <w:ind w:left="0"/>
        <w:rPr>
          <w:rFonts w:asciiTheme="minorHAnsi" w:hAnsiTheme="minorHAnsi" w:cs="Arial"/>
          <w:color w:val="000000"/>
          <w:szCs w:val="22"/>
        </w:rPr>
      </w:pPr>
      <w:r w:rsidRPr="00410D42">
        <w:rPr>
          <w:rFonts w:asciiTheme="minorHAnsi" w:hAnsiTheme="minorHAnsi" w:cs="Arial"/>
          <w:color w:val="000000"/>
          <w:szCs w:val="22"/>
        </w:rPr>
        <w:t>Δύο (2) μήνες το αργότερο μετά τη βεβαιωμένη περάτωση του έργου ο Ανάδοχος είναι υποχρεωμένος να υποβάλει στη Διευθύνουσα Υπηρεσία την «</w:t>
      </w:r>
      <w:r w:rsidRPr="00F14034">
        <w:rPr>
          <w:rFonts w:asciiTheme="minorHAnsi" w:hAnsiTheme="minorHAnsi" w:cs="Arial"/>
          <w:b/>
          <w:color w:val="000000"/>
          <w:szCs w:val="22"/>
        </w:rPr>
        <w:t>τελική επιμέτρηση</w:t>
      </w:r>
      <w:r w:rsidRPr="00410D42">
        <w:rPr>
          <w:rFonts w:asciiTheme="minorHAnsi" w:hAnsiTheme="minorHAnsi" w:cs="Arial"/>
          <w:color w:val="000000"/>
          <w:szCs w:val="22"/>
        </w:rPr>
        <w:t xml:space="preserve">», </w:t>
      </w:r>
      <w:r>
        <w:rPr>
          <w:rFonts w:asciiTheme="minorHAnsi" w:hAnsiTheme="minorHAnsi" w:cs="Arial"/>
          <w:color w:val="000000"/>
          <w:szCs w:val="22"/>
        </w:rPr>
        <w:t xml:space="preserve">σύμφωνα με την παράγραφο 9 του άρθρου </w:t>
      </w:r>
      <w:r w:rsidRPr="00327A30">
        <w:rPr>
          <w:rFonts w:asciiTheme="minorHAnsi" w:hAnsiTheme="minorHAnsi" w:cs="Arial"/>
          <w:color w:val="000000"/>
          <w:szCs w:val="22"/>
        </w:rPr>
        <w:t>1</w:t>
      </w:r>
      <w:r>
        <w:rPr>
          <w:rFonts w:asciiTheme="minorHAnsi" w:hAnsiTheme="minorHAnsi" w:cs="Arial"/>
          <w:color w:val="000000"/>
          <w:szCs w:val="22"/>
        </w:rPr>
        <w:t>51 του Ν.4412/16</w:t>
      </w:r>
      <w:r w:rsidRPr="00327A30">
        <w:rPr>
          <w:rFonts w:asciiTheme="minorHAnsi" w:hAnsiTheme="minorHAnsi" w:cs="Arial"/>
          <w:color w:val="000000"/>
          <w:szCs w:val="22"/>
        </w:rPr>
        <w:t>.</w:t>
      </w:r>
      <w:r w:rsidRPr="00F14034">
        <w:t xml:space="preserve"> </w:t>
      </w:r>
    </w:p>
    <w:p w:rsidR="009D5ED4" w:rsidRDefault="009D5ED4" w:rsidP="009D5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0" w:lineRule="exact"/>
        <w:ind w:left="0"/>
        <w:rPr>
          <w:rFonts w:asciiTheme="minorHAnsi" w:hAnsiTheme="minorHAnsi" w:cs="Arial"/>
          <w:color w:val="000000"/>
          <w:szCs w:val="22"/>
        </w:rPr>
      </w:pPr>
      <w:r w:rsidRPr="00410D42">
        <w:rPr>
          <w:rFonts w:asciiTheme="minorHAnsi" w:hAnsiTheme="minorHAnsi" w:cs="Arial"/>
          <w:color w:val="000000"/>
          <w:szCs w:val="22"/>
        </w:rPr>
        <w:t xml:space="preserve">Σε περίπτωση που δεν υποβληθεί από τον ανάδοχο τελική επιμέτρηση, το αργότερο εντός δύο μηνών από την κοινοποίηση προς αυτόν της βεβαίωσης περαίωσης των εργασιών, επιβάλλεται σε βάρος του, για κάθε συμπληρωμένο μήνα καθυστέρησης, ειδική ποινική ρήτρα ποσοστού δύο χιλιοστών (2%ο) επί του συνολικού ποσού που έχει καταβληθεί στον ανάδοχο μέχρι τότε για την όλη σύμβαση. </w:t>
      </w:r>
    </w:p>
    <w:p w:rsidR="009D5ED4" w:rsidRDefault="009D5ED4" w:rsidP="009D5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0" w:lineRule="exact"/>
        <w:ind w:left="0"/>
        <w:rPr>
          <w:rFonts w:asciiTheme="minorHAnsi" w:hAnsiTheme="minorHAnsi" w:cs="Arial"/>
          <w:color w:val="000000"/>
          <w:szCs w:val="22"/>
        </w:rPr>
      </w:pPr>
      <w:r w:rsidRPr="00F14034">
        <w:rPr>
          <w:rFonts w:asciiTheme="minorHAnsi" w:hAnsiTheme="minorHAnsi" w:cs="Arial"/>
          <w:color w:val="000000"/>
          <w:szCs w:val="22"/>
        </w:rPr>
        <w:t>Μαζί με την τελική επιμέτρηση ο ανάδοχος μπορεί να υποβάλει και κάθε άλλο αίτημά του που σχετίζεται με δικαίωμά του από την εκτέλεση της σύμβασης, αν αυτό δεν έχει αποσβεστεί και η σχετική αξίωση παραγραφεί, σύμφωνα με όσα ορίζονται στο άρθρο 173, περί αποσβέσεων δικαιωμάτων του αναδόχου, ή αν το σχετικό δικαίωμα δεν έχει αποσβεστεί ή παραγραφεί. Μετά την υποβολή ή σύνταξη κατά την παρ. 6 της τελικής επιμέτρησης, ο ανάδοχος δεν μπορεί να εγείρει σχετικές απαιτήσεις παρά μόνο για οψιγενείς αιτίες.</w:t>
      </w:r>
    </w:p>
    <w:p w:rsidR="009D5ED4" w:rsidRPr="00410D42" w:rsidRDefault="009D5ED4" w:rsidP="009D5ED4">
      <w:pPr>
        <w:spacing w:before="60" w:after="60" w:line="280" w:lineRule="exact"/>
        <w:ind w:left="0"/>
        <w:rPr>
          <w:rFonts w:asciiTheme="minorHAnsi" w:hAnsiTheme="minorHAnsi" w:cs="Arial"/>
          <w:szCs w:val="22"/>
        </w:rPr>
      </w:pPr>
    </w:p>
    <w:p w:rsidR="009D5ED4" w:rsidRPr="00410D42" w:rsidRDefault="009D5ED4" w:rsidP="009D5ED4">
      <w:pPr>
        <w:pStyle w:val="1"/>
      </w:pPr>
      <w:bookmarkStart w:id="91" w:name="_Toc476124048"/>
      <w:bookmarkStart w:id="92" w:name="_Toc89944023"/>
      <w:r w:rsidRPr="00410D42">
        <w:t>Λογαριασμοί -  Πληρωμές  του Αναδόχου</w:t>
      </w:r>
      <w:bookmarkEnd w:id="91"/>
      <w:bookmarkEnd w:id="92"/>
      <w:r w:rsidRPr="00410D42">
        <w:t xml:space="preserve"> </w:t>
      </w:r>
    </w:p>
    <w:p w:rsidR="009D5ED4" w:rsidRDefault="009D5ED4" w:rsidP="009D5ED4">
      <w:pPr>
        <w:spacing w:before="60" w:after="60" w:line="280" w:lineRule="exact"/>
        <w:ind w:left="0"/>
        <w:rPr>
          <w:rFonts w:asciiTheme="minorHAnsi" w:hAnsiTheme="minorHAnsi" w:cs="Arial"/>
          <w:szCs w:val="22"/>
        </w:rPr>
      </w:pPr>
      <w:r w:rsidRPr="0005678C">
        <w:rPr>
          <w:rFonts w:asciiTheme="minorHAnsi" w:hAnsiTheme="minorHAnsi" w:cs="Arial"/>
          <w:szCs w:val="22"/>
        </w:rPr>
        <w:t>Οι τμηματικές πληρωμές και η οριστική πληρωμή του εργολαβικού ανταλλάγματος, καθώς και η εκκαθάριση όλων των αμοιβαίων απαιτήσεων από την εργολαβική σύμβαση, γίνονται με βάση τους λογαριασμούς</w:t>
      </w:r>
      <w:r>
        <w:rPr>
          <w:rFonts w:asciiTheme="minorHAnsi" w:hAnsiTheme="minorHAnsi" w:cs="Arial"/>
          <w:szCs w:val="22"/>
        </w:rPr>
        <w:t>, όπως προβλέπει το άρθρο 152 του Ν.4412/16</w:t>
      </w:r>
      <w:r w:rsidRPr="0005678C">
        <w:rPr>
          <w:rFonts w:asciiTheme="minorHAnsi" w:hAnsiTheme="minorHAnsi" w:cs="Arial"/>
          <w:szCs w:val="22"/>
        </w:rPr>
        <w:t>.</w:t>
      </w:r>
    </w:p>
    <w:p w:rsidR="009D5ED4" w:rsidRDefault="009D5ED4" w:rsidP="009D5ED4">
      <w:pPr>
        <w:spacing w:before="60" w:after="60" w:line="280" w:lineRule="exact"/>
        <w:ind w:left="0"/>
        <w:rPr>
          <w:rFonts w:asciiTheme="minorHAnsi" w:hAnsiTheme="minorHAnsi" w:cs="Arial"/>
          <w:szCs w:val="22"/>
        </w:rPr>
      </w:pPr>
      <w:r>
        <w:rPr>
          <w:rFonts w:asciiTheme="minorHAnsi" w:hAnsiTheme="minorHAnsi" w:cs="Arial"/>
          <w:szCs w:val="22"/>
        </w:rPr>
        <w:t>Η</w:t>
      </w:r>
      <w:r w:rsidRPr="0005678C">
        <w:rPr>
          <w:rFonts w:asciiTheme="minorHAnsi" w:hAnsiTheme="minorHAnsi" w:cs="Arial"/>
          <w:szCs w:val="22"/>
        </w:rPr>
        <w:t xml:space="preserve">μιτελείς εργασίες μπορεί να περιληφθούν στον λογαριασμό με αιτιολογημένη εγκριτική απόφαση του προϊσταμένου της διευθύνουσας υπηρεσίας, αν η φύση τους είναι τέτοια που ενδεχόμενη διακοπή του έργου δεν θα κατέστρεφε την ημιτελή εργασία. Οι εργασίες αυτές καταχωρούνται σε χωριστό μέρος του </w:t>
      </w:r>
      <w:r w:rsidRPr="0005678C">
        <w:rPr>
          <w:rFonts w:asciiTheme="minorHAnsi" w:hAnsiTheme="minorHAnsi" w:cs="Arial"/>
          <w:szCs w:val="22"/>
        </w:rPr>
        <w:lastRenderedPageBreak/>
        <w:t>λογαριασμού και περιλαμβάνονται με προσωρινή τιμή μειωμένη, ώστε να είναι δυνατή η αυτοτελής αποπεράτωση της εργασίας με το υπόλοιπο της προβλεπόμενης τιμής</w:t>
      </w:r>
      <w:r>
        <w:rPr>
          <w:rFonts w:asciiTheme="minorHAnsi" w:hAnsiTheme="minorHAnsi" w:cs="Arial"/>
          <w:szCs w:val="22"/>
        </w:rPr>
        <w:t>.</w:t>
      </w:r>
    </w:p>
    <w:p w:rsidR="009D5ED4" w:rsidRDefault="009D5ED4" w:rsidP="009D5ED4">
      <w:pPr>
        <w:spacing w:before="60" w:after="60" w:line="280" w:lineRule="exact"/>
        <w:ind w:left="0"/>
        <w:rPr>
          <w:rFonts w:asciiTheme="minorHAnsi" w:hAnsiTheme="minorHAnsi" w:cs="Arial"/>
          <w:szCs w:val="22"/>
        </w:rPr>
      </w:pPr>
      <w:r w:rsidRPr="0005678C">
        <w:rPr>
          <w:rFonts w:asciiTheme="minorHAnsi" w:hAnsiTheme="minorHAnsi" w:cs="Arial"/>
          <w:szCs w:val="22"/>
        </w:rPr>
        <w:t>Οι λογαριασμοί υποβάλλονται στη διευθύνουσα υπηρεσία που τους ελέγχει, τους διορθώνει και τους εγκρίνει μέσα σε έναν (1) μήνα</w:t>
      </w:r>
      <w:r>
        <w:rPr>
          <w:rFonts w:asciiTheme="minorHAnsi" w:hAnsiTheme="minorHAnsi" w:cs="Arial"/>
          <w:szCs w:val="22"/>
        </w:rPr>
        <w:t xml:space="preserve"> (εάν υπάρχουν ασάφειες ή σφάλματα επιστρέφονται για διόρθωση και επανυποβολή).</w:t>
      </w:r>
    </w:p>
    <w:p w:rsidR="009D5ED4" w:rsidRDefault="009D5ED4" w:rsidP="009D5ED4">
      <w:pPr>
        <w:spacing w:before="60" w:after="60" w:line="280" w:lineRule="exact"/>
        <w:ind w:left="0"/>
        <w:rPr>
          <w:rFonts w:asciiTheme="minorHAnsi" w:hAnsiTheme="minorHAnsi" w:cs="Arial"/>
          <w:szCs w:val="22"/>
        </w:rPr>
      </w:pPr>
      <w:r w:rsidRPr="0005678C">
        <w:rPr>
          <w:rFonts w:asciiTheme="minorHAnsi" w:hAnsiTheme="minorHAnsi" w:cs="Arial"/>
          <w:szCs w:val="22"/>
        </w:rPr>
        <w:t>Αν η πληρωμή ενός λογαριασμού καθυστερήσει χωρίς υπαιτιότητα του αναδόχου, πέραν του ενός (1) μήνα από την υποβολή του ή την επανυποβολή του, οφείλεται τόκος υπερημερίας, σύμφωνα με την παρ. Ζ του άρθρου πρώτου του ν. 4152/2013 (Α' 107). Ο ανάδοχος μπορεί να διακόψει τις εργασίες δέκα (10) ημέρες μετά από την κοινοποίηση στη διευθύνουσα υπηρεσία ειδικής έγγραφης δήλωσης.</w:t>
      </w:r>
    </w:p>
    <w:p w:rsidR="009D5ED4" w:rsidRPr="00410D42" w:rsidRDefault="009D5ED4" w:rsidP="009D5ED4">
      <w:pPr>
        <w:spacing w:before="60" w:after="60" w:line="280" w:lineRule="exact"/>
        <w:ind w:left="0"/>
        <w:rPr>
          <w:rFonts w:asciiTheme="minorHAnsi" w:hAnsiTheme="minorHAnsi" w:cs="Arial"/>
          <w:szCs w:val="22"/>
        </w:rPr>
      </w:pPr>
      <w:r w:rsidRPr="00410D42">
        <w:rPr>
          <w:rFonts w:asciiTheme="minorHAnsi" w:hAnsiTheme="minorHAnsi" w:cs="Arial"/>
          <w:szCs w:val="22"/>
        </w:rPr>
        <w:t xml:space="preserve"> </w:t>
      </w:r>
    </w:p>
    <w:p w:rsidR="009D5ED4" w:rsidRDefault="009D5ED4" w:rsidP="009D5ED4">
      <w:pPr>
        <w:spacing w:before="60" w:after="60" w:line="280" w:lineRule="exact"/>
        <w:ind w:left="0"/>
        <w:rPr>
          <w:rFonts w:asciiTheme="minorHAnsi" w:hAnsiTheme="minorHAnsi" w:cs="Arial"/>
          <w:szCs w:val="22"/>
        </w:rPr>
      </w:pPr>
      <w:r w:rsidRPr="0005678C">
        <w:rPr>
          <w:rFonts w:asciiTheme="minorHAnsi" w:hAnsiTheme="minorHAnsi" w:cs="Arial"/>
          <w:szCs w:val="22"/>
        </w:rPr>
        <w:t>Κατά την υποβολή, τον έλεγχο και την έγκριση του λογαριασμού δεν απαιτείται η προσκόμιση των δικαιολογητικών πληρωμής και των παραστατικών πληρωμής των κρατήσεων εκ μέρους του αναδόχου.</w:t>
      </w:r>
      <w:r>
        <w:rPr>
          <w:rFonts w:asciiTheme="minorHAnsi" w:hAnsiTheme="minorHAnsi" w:cs="Arial"/>
          <w:szCs w:val="22"/>
        </w:rPr>
        <w:t xml:space="preserve"> </w:t>
      </w:r>
      <w:r w:rsidRPr="00410D42">
        <w:rPr>
          <w:rFonts w:asciiTheme="minorHAnsi" w:hAnsiTheme="minorHAnsi" w:cs="Arial"/>
          <w:szCs w:val="22"/>
        </w:rPr>
        <w:t>Για την είσπραξη κάθε λογαριασμού ο Ανάδοχος θα προσκομίζει απόδειξη εξόφλησης όλων των ασφαλιστικών Ταμείων για τον τρέχοντα λογαριασμό, εκτός αν αυτά αποδίδονται από τον Εργοδότη.</w:t>
      </w:r>
    </w:p>
    <w:p w:rsidR="009D5ED4" w:rsidRDefault="009D5ED4" w:rsidP="009D5ED4">
      <w:pPr>
        <w:spacing w:before="60" w:after="60" w:line="280" w:lineRule="exact"/>
        <w:ind w:left="0"/>
        <w:rPr>
          <w:rFonts w:asciiTheme="minorHAnsi" w:hAnsiTheme="minorHAnsi" w:cs="Arial"/>
          <w:szCs w:val="22"/>
        </w:rPr>
      </w:pPr>
      <w:r w:rsidRPr="0005678C">
        <w:rPr>
          <w:rFonts w:asciiTheme="minorHAnsi" w:hAnsiTheme="minorHAnsi" w:cs="Arial"/>
          <w:szCs w:val="22"/>
        </w:rPr>
        <w:t>Μετά από τη διενέργεια της παραλαβής και την έγκριση του πρωτοκόλλου παραλαβής, ο ανάδοχος συντάσσει και υποβάλλει «τελικό λογαριασμό». Για τον τελικό λογαριασμό εφαρμόζονται ανάλογα οι διατάξεις του παρόντος. Με την έγκριση του τελικού λογαριασμού εκκαθαρίζονται οι εκατέρωθεν απαιτήσεις από τη σύμβαση εκτέλεσης, εκτός από τις απαιτήσεις που προκύπτουν από μεταγενέστερες διαδικασίες διοικητικής, συμβιβαστικής ή δικαστικής επίλυσης διαφορών</w:t>
      </w:r>
    </w:p>
    <w:p w:rsidR="009D5ED4" w:rsidRDefault="009D5ED4" w:rsidP="009D5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0" w:lineRule="exact"/>
        <w:ind w:left="0"/>
        <w:rPr>
          <w:rFonts w:asciiTheme="minorHAnsi" w:hAnsiTheme="minorHAnsi" w:cs="Arial"/>
          <w:color w:val="000000"/>
          <w:szCs w:val="22"/>
        </w:rPr>
      </w:pPr>
    </w:p>
    <w:p w:rsidR="009D5ED4" w:rsidRPr="00410D42" w:rsidRDefault="009D5ED4" w:rsidP="009D5ED4">
      <w:pPr>
        <w:pStyle w:val="1"/>
      </w:pPr>
      <w:bookmarkStart w:id="93" w:name="_Toc476124045"/>
      <w:bookmarkStart w:id="94" w:name="_Toc89944024"/>
      <w:r w:rsidRPr="00410D42">
        <w:t>Σύνταξη μητρώου του έργου</w:t>
      </w:r>
      <w:bookmarkEnd w:id="93"/>
      <w:bookmarkEnd w:id="94"/>
    </w:p>
    <w:p w:rsidR="009D5ED4" w:rsidRPr="00783710" w:rsidRDefault="009D5ED4" w:rsidP="009D5ED4">
      <w:pPr>
        <w:autoSpaceDE w:val="0"/>
        <w:autoSpaceDN w:val="0"/>
        <w:adjustRightInd w:val="0"/>
        <w:spacing w:before="60" w:after="60" w:line="280" w:lineRule="exact"/>
        <w:ind w:left="0"/>
        <w:rPr>
          <w:rFonts w:asciiTheme="minorHAnsi" w:eastAsiaTheme="minorHAnsi" w:hAnsiTheme="minorHAnsi" w:cs="Arial"/>
          <w:szCs w:val="22"/>
          <w:lang w:eastAsia="en-US"/>
        </w:rPr>
      </w:pPr>
      <w:r w:rsidRPr="00410D42">
        <w:rPr>
          <w:rFonts w:asciiTheme="minorHAnsi" w:eastAsiaTheme="minorHAnsi" w:hAnsiTheme="minorHAnsi" w:cs="Arial"/>
          <w:szCs w:val="22"/>
          <w:lang w:eastAsia="en-US"/>
        </w:rPr>
        <w:t>Η σύνταξη του Μητρώου του έργου</w:t>
      </w:r>
      <w:r>
        <w:rPr>
          <w:rFonts w:asciiTheme="minorHAnsi" w:eastAsiaTheme="minorHAnsi" w:hAnsiTheme="minorHAnsi" w:cs="Arial"/>
          <w:szCs w:val="22"/>
          <w:lang w:eastAsia="en-US"/>
        </w:rPr>
        <w:t xml:space="preserve"> είναι υποχρεωτική και</w:t>
      </w:r>
      <w:r w:rsidRPr="00410D42">
        <w:rPr>
          <w:rFonts w:asciiTheme="minorHAnsi" w:eastAsiaTheme="minorHAnsi" w:hAnsiTheme="minorHAnsi" w:cs="Arial"/>
          <w:szCs w:val="22"/>
          <w:lang w:eastAsia="en-US"/>
        </w:rPr>
        <w:t xml:space="preserve"> θα γίνεται σύμφωνα με τις υποδείξεις της Επιβλέπουσας Υπηρεσίας. Σε κάθε περίπτωση το Μητρώο πρέπει να περιλαμβάνει απαραίτητα:</w:t>
      </w:r>
    </w:p>
    <w:p w:rsidR="009D5ED4" w:rsidRPr="00783710" w:rsidRDefault="009D5ED4" w:rsidP="00FF53ED">
      <w:pPr>
        <w:pStyle w:val="ac"/>
        <w:numPr>
          <w:ilvl w:val="0"/>
          <w:numId w:val="15"/>
        </w:numPr>
        <w:spacing w:before="60" w:after="60" w:line="280" w:lineRule="exact"/>
        <w:jc w:val="both"/>
        <w:rPr>
          <w:rFonts w:asciiTheme="minorHAnsi" w:eastAsiaTheme="minorHAnsi" w:hAnsiTheme="minorHAnsi" w:cs="Arial"/>
          <w:szCs w:val="22"/>
          <w:lang w:val="el-GR" w:eastAsia="en-US"/>
        </w:rPr>
      </w:pPr>
      <w:r w:rsidRPr="00783710">
        <w:rPr>
          <w:rFonts w:asciiTheme="minorHAnsi" w:eastAsiaTheme="minorHAnsi" w:hAnsiTheme="minorHAnsi" w:cs="Arial"/>
          <w:szCs w:val="22"/>
          <w:lang w:val="el-GR" w:eastAsia="en-US"/>
        </w:rPr>
        <w:t>Τεχνική έκθεση στην οποία θα περιλαμβάνονται:</w:t>
      </w:r>
    </w:p>
    <w:p w:rsidR="009D5ED4" w:rsidRPr="00410D42" w:rsidRDefault="009D5ED4" w:rsidP="00FF53ED">
      <w:pPr>
        <w:pStyle w:val="ac"/>
        <w:numPr>
          <w:ilvl w:val="0"/>
          <w:numId w:val="16"/>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Έκθεση σχετική με την μελέτη και κατασκευή του έργου</w:t>
      </w:r>
    </w:p>
    <w:p w:rsidR="009D5ED4" w:rsidRPr="00410D42" w:rsidRDefault="009D5ED4" w:rsidP="00FF53ED">
      <w:pPr>
        <w:pStyle w:val="ac"/>
        <w:numPr>
          <w:ilvl w:val="0"/>
          <w:numId w:val="16"/>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Έκθεση επί του τρόπου λειτουργίας και συντηρήσεως του έργου</w:t>
      </w:r>
    </w:p>
    <w:p w:rsidR="009D5ED4" w:rsidRPr="00410D42" w:rsidRDefault="009D5ED4" w:rsidP="00FF53ED">
      <w:pPr>
        <w:pStyle w:val="ac"/>
        <w:numPr>
          <w:ilvl w:val="0"/>
          <w:numId w:val="16"/>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 xml:space="preserve">Πίνακας απογραφής, όπου θα περιγράφονται κατά τρόπο περιληπτικό, τα επιμέρους τμήματα που συγκροτούν το όλο έργο </w:t>
      </w:r>
    </w:p>
    <w:p w:rsidR="009D5ED4" w:rsidRDefault="009D5ED4" w:rsidP="00FF53ED">
      <w:pPr>
        <w:pStyle w:val="ac"/>
        <w:numPr>
          <w:ilvl w:val="0"/>
          <w:numId w:val="16"/>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Απολογισμός του συνολικού κόστους του έργου.</w:t>
      </w:r>
    </w:p>
    <w:p w:rsidR="004512F4" w:rsidRDefault="004512F4" w:rsidP="00FF53ED">
      <w:pPr>
        <w:pStyle w:val="ac"/>
        <w:numPr>
          <w:ilvl w:val="0"/>
          <w:numId w:val="16"/>
        </w:numPr>
        <w:spacing w:before="60" w:after="60" w:line="280" w:lineRule="exact"/>
        <w:jc w:val="both"/>
        <w:rPr>
          <w:rFonts w:asciiTheme="minorHAnsi" w:eastAsiaTheme="minorHAnsi" w:hAnsiTheme="minorHAnsi" w:cs="Arial"/>
          <w:szCs w:val="22"/>
          <w:lang w:val="el-GR" w:eastAsia="en-US"/>
        </w:rPr>
      </w:pPr>
      <w:r>
        <w:rPr>
          <w:rFonts w:asciiTheme="minorHAnsi" w:eastAsiaTheme="minorHAnsi" w:hAnsiTheme="minorHAnsi" w:cs="Arial"/>
          <w:szCs w:val="22"/>
          <w:lang w:val="el-GR" w:eastAsia="en-US"/>
        </w:rPr>
        <w:t>Κατάσταση με τις συντεταγμένες των νέων υδρομέτρων που θα τοποθετηθούν στην Κοινότητα Βαλτοτοπίου και της αρχής και του πέρατος των νέων παροχών που θα κατασκευαστούν στις λοιπές Κοινότητες του Δήμου, σε ΕΓΣΑ ’87.</w:t>
      </w:r>
    </w:p>
    <w:p w:rsidR="00DC650B" w:rsidRPr="00410D42" w:rsidRDefault="00DC650B" w:rsidP="00DC650B">
      <w:pPr>
        <w:pStyle w:val="ac"/>
        <w:spacing w:before="60" w:after="60" w:line="280" w:lineRule="exact"/>
        <w:jc w:val="both"/>
        <w:rPr>
          <w:rFonts w:asciiTheme="minorHAnsi" w:eastAsiaTheme="minorHAnsi" w:hAnsiTheme="minorHAnsi" w:cs="Arial"/>
          <w:szCs w:val="22"/>
          <w:lang w:val="el-GR" w:eastAsia="en-US"/>
        </w:rPr>
      </w:pPr>
    </w:p>
    <w:p w:rsidR="009D5ED4" w:rsidRPr="00410D42" w:rsidRDefault="009D5ED4" w:rsidP="00FF53ED">
      <w:pPr>
        <w:pStyle w:val="ac"/>
        <w:numPr>
          <w:ilvl w:val="0"/>
          <w:numId w:val="15"/>
        </w:numPr>
        <w:spacing w:before="60" w:after="60" w:line="280" w:lineRule="exact"/>
        <w:ind w:left="426"/>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 xml:space="preserve">Τεύχος </w:t>
      </w:r>
      <w:r>
        <w:rPr>
          <w:rFonts w:asciiTheme="minorHAnsi" w:eastAsiaTheme="minorHAnsi" w:hAnsiTheme="minorHAnsi" w:cs="Arial"/>
          <w:szCs w:val="22"/>
          <w:lang w:val="el-GR" w:eastAsia="en-US"/>
        </w:rPr>
        <w:t xml:space="preserve">ΗΜ εργασιών με σχέδια, φωτογραφίες, </w:t>
      </w:r>
      <w:r w:rsidRPr="003075AB">
        <w:rPr>
          <w:rFonts w:asciiTheme="minorHAnsi" w:eastAsiaTheme="minorHAnsi" w:hAnsiTheme="minorHAnsi" w:cs="Arial"/>
          <w:szCs w:val="22"/>
          <w:lang w:val="el-GR" w:eastAsia="en-US"/>
        </w:rPr>
        <w:t>προσπ</w:t>
      </w:r>
      <w:r>
        <w:rPr>
          <w:rFonts w:asciiTheme="minorHAnsi" w:eastAsiaTheme="minorHAnsi" w:hAnsiTheme="minorHAnsi" w:cs="Arial"/>
          <w:szCs w:val="22"/>
          <w:lang w:val="el-GR" w:eastAsia="en-US"/>
        </w:rPr>
        <w:t>έκτους και αναλυτικές επεξηγήσεις όλου του ΗΜ εξοπλισμού που θα εγκατασταθεί στ</w:t>
      </w:r>
      <w:r w:rsidR="004B7E61">
        <w:rPr>
          <w:rFonts w:asciiTheme="minorHAnsi" w:eastAsiaTheme="minorHAnsi" w:hAnsiTheme="minorHAnsi" w:cs="Arial"/>
          <w:szCs w:val="22"/>
          <w:lang w:val="el-GR" w:eastAsia="en-US"/>
        </w:rPr>
        <w:t>α</w:t>
      </w:r>
      <w:r>
        <w:rPr>
          <w:rFonts w:asciiTheme="minorHAnsi" w:eastAsiaTheme="minorHAnsi" w:hAnsiTheme="minorHAnsi" w:cs="Arial"/>
          <w:szCs w:val="22"/>
          <w:lang w:val="el-GR" w:eastAsia="en-US"/>
        </w:rPr>
        <w:t xml:space="preserve"> αντλιοστάσι</w:t>
      </w:r>
      <w:r w:rsidR="004B7E61">
        <w:rPr>
          <w:rFonts w:asciiTheme="minorHAnsi" w:eastAsiaTheme="minorHAnsi" w:hAnsiTheme="minorHAnsi" w:cs="Arial"/>
          <w:szCs w:val="22"/>
          <w:lang w:val="el-GR" w:eastAsia="en-US"/>
        </w:rPr>
        <w:t>α</w:t>
      </w:r>
      <w:r>
        <w:rPr>
          <w:rFonts w:asciiTheme="minorHAnsi" w:eastAsiaTheme="minorHAnsi" w:hAnsiTheme="minorHAnsi" w:cs="Arial"/>
          <w:szCs w:val="22"/>
          <w:lang w:val="el-GR" w:eastAsia="en-US"/>
        </w:rPr>
        <w:t xml:space="preserve"> του έργου.</w:t>
      </w:r>
    </w:p>
    <w:p w:rsidR="009D5ED4" w:rsidRPr="004C6961" w:rsidRDefault="009D5ED4" w:rsidP="00FF53ED">
      <w:pPr>
        <w:pStyle w:val="ac"/>
        <w:numPr>
          <w:ilvl w:val="0"/>
          <w:numId w:val="15"/>
        </w:numPr>
        <w:spacing w:before="60" w:after="60" w:line="280" w:lineRule="exact"/>
        <w:ind w:left="426"/>
        <w:jc w:val="both"/>
        <w:rPr>
          <w:rFonts w:asciiTheme="minorHAnsi" w:eastAsiaTheme="minorHAnsi" w:hAnsiTheme="minorHAnsi" w:cs="Arial"/>
          <w:strike/>
          <w:szCs w:val="22"/>
          <w:lang w:val="el-GR" w:eastAsia="en-US"/>
        </w:rPr>
      </w:pPr>
      <w:r w:rsidRPr="004C6961">
        <w:rPr>
          <w:rFonts w:asciiTheme="minorHAnsi" w:eastAsiaTheme="minorHAnsi" w:hAnsiTheme="minorHAnsi" w:cs="Arial"/>
          <w:strike/>
          <w:szCs w:val="22"/>
          <w:lang w:val="el-GR" w:eastAsia="en-US"/>
        </w:rPr>
        <w:t>Σχέδια έργων, όπως εκτελέστηκαν (as build)  και συγκεκριμένα :</w:t>
      </w:r>
    </w:p>
    <w:p w:rsidR="009D5ED4" w:rsidRPr="00410D42" w:rsidRDefault="009D5ED4" w:rsidP="00FF53ED">
      <w:pPr>
        <w:pStyle w:val="ac"/>
        <w:numPr>
          <w:ilvl w:val="0"/>
          <w:numId w:val="15"/>
        </w:numPr>
        <w:spacing w:before="60" w:after="60" w:line="280" w:lineRule="exact"/>
        <w:ind w:left="426"/>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Τεύχη έργων, όπως εκτελέστηκαν, που συνοδεύουν τα παραπάνω σχέδια, με πίνακες που αφορούν ειδικότερα στοιχεία για τα κατασκευασθέντα δίκτυα – τεχνικά έργα . Αναλυτικά ανά δίκτυο θα πρέπει να υπάρχει Τεύχος εξασφαλίσεων (τρεις τουλάχιστον ανά σημείο), για τα καλύμματα των φρεατίων</w:t>
      </w:r>
      <w:r w:rsidR="00DC650B">
        <w:rPr>
          <w:rFonts w:asciiTheme="minorHAnsi" w:eastAsiaTheme="minorHAnsi" w:hAnsiTheme="minorHAnsi" w:cs="Arial"/>
          <w:szCs w:val="22"/>
          <w:lang w:val="el-GR" w:eastAsia="en-US"/>
        </w:rPr>
        <w:t xml:space="preserve">, τις υδροληψίες </w:t>
      </w:r>
      <w:r w:rsidRPr="00410D42">
        <w:rPr>
          <w:rFonts w:asciiTheme="minorHAnsi" w:eastAsiaTheme="minorHAnsi" w:hAnsiTheme="minorHAnsi" w:cs="Arial"/>
          <w:szCs w:val="22"/>
          <w:lang w:val="el-GR" w:eastAsia="en-US"/>
        </w:rPr>
        <w:t>και τις ακραίες απολήξεις των δικτύων και Πίνακας, που περιλαμβάνει στοιχεία για τα φρεάτια, τους αγωγούς, τις παροχές με τα αντίστοιχα φρεάτια σύνδεσης, όπως επίσης και τις παροχές που δεν καταλήγουν σε φρεάτια.</w:t>
      </w:r>
    </w:p>
    <w:p w:rsidR="009D5ED4" w:rsidRPr="00783710" w:rsidRDefault="009D5ED4" w:rsidP="00FF53ED">
      <w:pPr>
        <w:pStyle w:val="ac"/>
        <w:numPr>
          <w:ilvl w:val="0"/>
          <w:numId w:val="15"/>
        </w:numPr>
        <w:spacing w:before="60" w:after="60" w:line="280" w:lineRule="exact"/>
        <w:ind w:left="426"/>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Τα καθοριζόμενα με λεπτομέρεια από την διαταγή του Υ.Δ.Ε. αρ. 7603/5-2-1960 (Εγκ.Α 20), όπως αυτή ισχύει σήμερα</w:t>
      </w:r>
      <w:r w:rsidRPr="00783710">
        <w:rPr>
          <w:rFonts w:asciiTheme="minorHAnsi" w:eastAsiaTheme="minorHAnsi" w:hAnsiTheme="minorHAnsi" w:cs="Arial"/>
          <w:szCs w:val="22"/>
          <w:lang w:val="el-GR" w:eastAsia="en-US"/>
        </w:rPr>
        <w:t xml:space="preserve"> τις παρακάτω φωτογραφίες :</w:t>
      </w:r>
    </w:p>
    <w:p w:rsidR="009D5ED4" w:rsidRPr="00410D42" w:rsidRDefault="009D5ED4" w:rsidP="00FF53ED">
      <w:pPr>
        <w:pStyle w:val="ac"/>
        <w:numPr>
          <w:ilvl w:val="0"/>
          <w:numId w:val="17"/>
        </w:numPr>
        <w:spacing w:before="60" w:after="60" w:line="280" w:lineRule="exact"/>
        <w:ind w:left="993"/>
        <w:jc w:val="both"/>
        <w:rPr>
          <w:rFonts w:asciiTheme="minorHAnsi" w:hAnsiTheme="minorHAnsi" w:cs="Arial"/>
          <w:szCs w:val="22"/>
          <w:lang w:val="el-GR"/>
        </w:rPr>
      </w:pPr>
      <w:r w:rsidRPr="00410D42">
        <w:rPr>
          <w:rFonts w:asciiTheme="minorHAnsi" w:hAnsiTheme="minorHAnsi" w:cs="Arial"/>
          <w:szCs w:val="22"/>
          <w:lang w:val="el-GR"/>
        </w:rPr>
        <w:t>Της προϋπάρχουσας κατάστασης στην περιοχή εκτέλεσης σημαντικών τεχνικών έργων. Αυτές θα υποβάλλονται στην Υπηρεσία μαζί με τα δικαιολογητικά  της 1ης πιστοποίησης.</w:t>
      </w:r>
    </w:p>
    <w:p w:rsidR="009D5ED4" w:rsidRPr="00410D42" w:rsidRDefault="009D5ED4" w:rsidP="00FF53ED">
      <w:pPr>
        <w:pStyle w:val="ac"/>
        <w:numPr>
          <w:ilvl w:val="0"/>
          <w:numId w:val="17"/>
        </w:numPr>
        <w:spacing w:before="60" w:after="60" w:line="280" w:lineRule="exact"/>
        <w:ind w:left="993"/>
        <w:jc w:val="both"/>
        <w:rPr>
          <w:rFonts w:asciiTheme="minorHAnsi" w:hAnsiTheme="minorHAnsi" w:cs="Arial"/>
          <w:szCs w:val="22"/>
          <w:lang w:val="el-GR"/>
        </w:rPr>
      </w:pPr>
      <w:r w:rsidRPr="00410D42">
        <w:rPr>
          <w:rFonts w:asciiTheme="minorHAnsi" w:hAnsiTheme="minorHAnsi" w:cs="Arial"/>
          <w:szCs w:val="22"/>
          <w:lang w:val="el-GR"/>
        </w:rPr>
        <w:lastRenderedPageBreak/>
        <w:t>Σημαντικών φάσεων εκτέλεσης των εργασιών. Αυτές θα υποβάλλονται κατά τις ενδιάμεσες πιστοποιήσεις.</w:t>
      </w:r>
    </w:p>
    <w:p w:rsidR="009D5ED4" w:rsidRPr="00410D42" w:rsidRDefault="009D5ED4" w:rsidP="00FF53ED">
      <w:pPr>
        <w:pStyle w:val="ac"/>
        <w:numPr>
          <w:ilvl w:val="0"/>
          <w:numId w:val="17"/>
        </w:numPr>
        <w:spacing w:before="60" w:after="60" w:line="280" w:lineRule="exact"/>
        <w:ind w:left="993"/>
        <w:jc w:val="both"/>
        <w:rPr>
          <w:rFonts w:asciiTheme="minorHAnsi" w:hAnsiTheme="minorHAnsi" w:cs="Arial"/>
          <w:szCs w:val="22"/>
          <w:lang w:val="el-GR"/>
        </w:rPr>
      </w:pPr>
      <w:r w:rsidRPr="00410D42">
        <w:rPr>
          <w:rFonts w:asciiTheme="minorHAnsi" w:hAnsiTheme="minorHAnsi" w:cs="Arial"/>
          <w:szCs w:val="22"/>
          <w:lang w:val="el-GR"/>
        </w:rPr>
        <w:t xml:space="preserve">Του τελειωμένου έργου. Αυτές υποβάλλονται μαζί με τα δικαιολογητικά της τελευταίας πιστοποίησης (πριν από τον τελικό λογαριασμό).  </w:t>
      </w:r>
    </w:p>
    <w:p w:rsidR="009D5ED4" w:rsidRPr="006302DB" w:rsidRDefault="009D5ED4" w:rsidP="00FF53ED">
      <w:pPr>
        <w:pStyle w:val="ac"/>
        <w:numPr>
          <w:ilvl w:val="0"/>
          <w:numId w:val="17"/>
        </w:numPr>
        <w:spacing w:before="60" w:after="60" w:line="280" w:lineRule="exact"/>
        <w:ind w:left="993"/>
        <w:rPr>
          <w:rFonts w:asciiTheme="minorHAnsi" w:hAnsiTheme="minorHAnsi" w:cs="Arial"/>
          <w:szCs w:val="22"/>
          <w:lang w:val="el-GR"/>
        </w:rPr>
      </w:pPr>
      <w:r w:rsidRPr="00BC42D9">
        <w:rPr>
          <w:rFonts w:asciiTheme="minorHAnsi" w:hAnsiTheme="minorHAnsi" w:cs="Arial"/>
          <w:szCs w:val="22"/>
          <w:lang w:val="el-GR"/>
        </w:rPr>
        <w:t>Στο πίσω μέρος των φωτογραφιών θα αναγράφονται τα γενικά χαρακτηριστικά του έργου και άλλα στοιχεία που θα θεωρούνται απαραίτητα για να εξάρουν το έργο και την σκοπιμότητά του, σύμφωνα με τις οδηγίες της Επίβλεψης. Οι φωτογραφίες πρέπει να παίρνονται από έμπειρα πρόσωπα να είναι καθαρές και να παραδίδονται στην Υπηρεσία, μαζί με τα αρνητικά ή σε ηλεκτρονική μορφή</w:t>
      </w:r>
      <w:r>
        <w:rPr>
          <w:rFonts w:asciiTheme="minorHAnsi" w:hAnsiTheme="minorHAnsi" w:cs="Arial"/>
          <w:szCs w:val="22"/>
          <w:lang w:val="el-GR"/>
        </w:rPr>
        <w:t>.</w:t>
      </w:r>
    </w:p>
    <w:p w:rsidR="009D5ED4" w:rsidRDefault="009D5ED4" w:rsidP="00FF53ED">
      <w:pPr>
        <w:pStyle w:val="ac"/>
        <w:numPr>
          <w:ilvl w:val="0"/>
          <w:numId w:val="15"/>
        </w:numPr>
        <w:spacing w:before="60" w:after="60" w:line="280" w:lineRule="exact"/>
        <w:ind w:left="426"/>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Το Σχέδιο Ασφάλειας και Υγείας (Σ.Α.Υ.) και ο Φάκελος Ασφάλειας και Υγείας (Φ.Α.Υ.) για το σύνολο του έργου, σύμφωνα με τις ισχύουσες διατάξεις.</w:t>
      </w:r>
    </w:p>
    <w:p w:rsidR="009D5ED4" w:rsidRPr="00410D42" w:rsidRDefault="009D5ED4" w:rsidP="00FF53ED">
      <w:pPr>
        <w:pStyle w:val="ac"/>
        <w:numPr>
          <w:ilvl w:val="0"/>
          <w:numId w:val="15"/>
        </w:numPr>
        <w:spacing w:before="60" w:after="60" w:line="280" w:lineRule="exact"/>
        <w:jc w:val="both"/>
        <w:rPr>
          <w:rFonts w:asciiTheme="minorHAnsi" w:eastAsiaTheme="minorHAnsi" w:hAnsiTheme="minorHAnsi" w:cs="Arial"/>
          <w:szCs w:val="22"/>
          <w:lang w:val="el-GR" w:eastAsia="en-US"/>
        </w:rPr>
      </w:pPr>
      <w:r w:rsidRPr="00815B90">
        <w:rPr>
          <w:rFonts w:asciiTheme="minorHAnsi" w:eastAsiaTheme="minorHAnsi" w:hAnsiTheme="minorHAnsi" w:cs="Arial"/>
          <w:szCs w:val="22"/>
          <w:lang w:val="el-GR" w:eastAsia="en-US"/>
        </w:rPr>
        <w:t xml:space="preserve">Ο ανάδοχος συντάσσει φάκελο προεκτίμησης της δαπάνης τακτικής συντήρησης και λειτουργίας, με βάση το μητρώο του έργου και εγχειρίδια λειτουργίας και συντήρησης, που αφορούν σε φθορές λόγω συνήθους χρήσης του έργου. Επίσης, ο ανάδοχος υποχρεούται να παραδώσει </w:t>
      </w:r>
      <w:r w:rsidRPr="00815B90">
        <w:rPr>
          <w:rFonts w:asciiTheme="minorHAnsi" w:eastAsiaTheme="minorHAnsi" w:hAnsiTheme="minorHAnsi" w:cs="Arial"/>
          <w:b/>
          <w:szCs w:val="22"/>
          <w:lang w:val="el-GR" w:eastAsia="en-US"/>
        </w:rPr>
        <w:t>ψηφιακό αρχείο</w:t>
      </w:r>
      <w:r w:rsidRPr="00815B90">
        <w:rPr>
          <w:rFonts w:asciiTheme="minorHAnsi" w:eastAsiaTheme="minorHAnsi" w:hAnsiTheme="minorHAnsi" w:cs="Arial"/>
          <w:szCs w:val="22"/>
          <w:lang w:val="el-GR" w:eastAsia="en-US"/>
        </w:rPr>
        <w:t xml:space="preserve"> στο οποίο περιέχονται φωτογραφικές αποτυπώσεις όλων των σταδίων του έργου και ιδίως, των εκτελεσθεισών αφανών εργασιών. Αν ο ανάδοχος δεν προσκομίζει τα ανωτέρω έγγραφα, δύναται να καταπίπτει σε βάρος του το </w:t>
      </w:r>
      <w:r w:rsidRPr="00815B90">
        <w:rPr>
          <w:rFonts w:asciiTheme="minorHAnsi" w:eastAsiaTheme="minorHAnsi" w:hAnsiTheme="minorHAnsi" w:cs="Arial"/>
          <w:b/>
          <w:szCs w:val="22"/>
          <w:lang w:val="el-GR" w:eastAsia="en-US"/>
        </w:rPr>
        <w:t>είκοσι πέντε τοις εκατό (25%) της εγγυητικής επιστολής καλής εκτέλεσης</w:t>
      </w:r>
    </w:p>
    <w:p w:rsidR="009D5ED4" w:rsidRDefault="009D5ED4" w:rsidP="009D5ED4">
      <w:pPr>
        <w:autoSpaceDE w:val="0"/>
        <w:autoSpaceDN w:val="0"/>
        <w:adjustRightInd w:val="0"/>
        <w:spacing w:before="60" w:after="60" w:line="280" w:lineRule="exact"/>
        <w:ind w:left="0"/>
        <w:rPr>
          <w:rFonts w:asciiTheme="minorHAnsi" w:eastAsiaTheme="minorHAnsi" w:hAnsiTheme="minorHAnsi" w:cs="Arial"/>
          <w:szCs w:val="22"/>
          <w:lang w:eastAsia="en-US"/>
        </w:rPr>
      </w:pPr>
      <w:r w:rsidRPr="00410D42">
        <w:rPr>
          <w:rFonts w:asciiTheme="minorHAnsi" w:eastAsiaTheme="minorHAnsi" w:hAnsiTheme="minorHAnsi" w:cs="Arial"/>
          <w:szCs w:val="22"/>
          <w:lang w:eastAsia="en-US"/>
        </w:rPr>
        <w:t>Όλα</w:t>
      </w:r>
      <w:r w:rsidRPr="00410D42">
        <w:rPr>
          <w:rFonts w:asciiTheme="minorHAnsi" w:eastAsiaTheme="minorHAnsi" w:hAnsiTheme="minorHAnsi" w:cs="Arial"/>
          <w:b/>
          <w:bCs/>
          <w:szCs w:val="22"/>
          <w:lang w:eastAsia="en-US"/>
        </w:rPr>
        <w:t xml:space="preserve"> </w:t>
      </w:r>
      <w:r w:rsidRPr="00410D42">
        <w:rPr>
          <w:rFonts w:asciiTheme="minorHAnsi" w:eastAsiaTheme="minorHAnsi" w:hAnsiTheme="minorHAnsi" w:cs="Arial"/>
          <w:szCs w:val="22"/>
          <w:lang w:eastAsia="en-US"/>
        </w:rPr>
        <w:t>τα ανωτέρω στοιχεία του φακέλου, με κατάλληλη αρίθμηση και ταξινόμηση θα συνταχθούν σε</w:t>
      </w:r>
      <w:r>
        <w:rPr>
          <w:rFonts w:asciiTheme="minorHAnsi" w:eastAsiaTheme="minorHAnsi" w:hAnsiTheme="minorHAnsi" w:cs="Arial"/>
          <w:szCs w:val="22"/>
          <w:lang w:eastAsia="en-US"/>
        </w:rPr>
        <w:t xml:space="preserve"> ένα</w:t>
      </w:r>
      <w:r w:rsidRPr="00410D42">
        <w:rPr>
          <w:rFonts w:asciiTheme="minorHAnsi" w:eastAsiaTheme="minorHAnsi" w:hAnsiTheme="minorHAnsi" w:cs="Arial"/>
          <w:szCs w:val="22"/>
          <w:lang w:eastAsia="en-US"/>
        </w:rPr>
        <w:t xml:space="preserve"> (</w:t>
      </w:r>
      <w:r>
        <w:rPr>
          <w:rFonts w:asciiTheme="minorHAnsi" w:eastAsiaTheme="minorHAnsi" w:hAnsiTheme="minorHAnsi" w:cs="Arial"/>
          <w:szCs w:val="22"/>
          <w:lang w:eastAsia="en-US"/>
        </w:rPr>
        <w:t>1</w:t>
      </w:r>
      <w:r w:rsidRPr="00410D42">
        <w:rPr>
          <w:rFonts w:asciiTheme="minorHAnsi" w:eastAsiaTheme="minorHAnsi" w:hAnsiTheme="minorHAnsi" w:cs="Arial"/>
          <w:szCs w:val="22"/>
          <w:lang w:eastAsia="en-US"/>
        </w:rPr>
        <w:t>)</w:t>
      </w:r>
      <w:r>
        <w:rPr>
          <w:rFonts w:asciiTheme="minorHAnsi" w:eastAsiaTheme="minorHAnsi" w:hAnsiTheme="minorHAnsi" w:cs="Arial"/>
          <w:szCs w:val="22"/>
          <w:lang w:eastAsia="en-US"/>
        </w:rPr>
        <w:t xml:space="preserve"> φυσικό και ένα (1) ψηφιακό</w:t>
      </w:r>
      <w:r w:rsidRPr="00410D42">
        <w:rPr>
          <w:rFonts w:asciiTheme="minorHAnsi" w:eastAsiaTheme="minorHAnsi" w:hAnsiTheme="minorHAnsi" w:cs="Arial"/>
          <w:szCs w:val="22"/>
          <w:lang w:eastAsia="en-US"/>
        </w:rPr>
        <w:t xml:space="preserve"> αντίγραφ</w:t>
      </w:r>
      <w:r>
        <w:rPr>
          <w:rFonts w:asciiTheme="minorHAnsi" w:eastAsiaTheme="minorHAnsi" w:hAnsiTheme="minorHAnsi" w:cs="Arial"/>
          <w:szCs w:val="22"/>
          <w:lang w:eastAsia="en-US"/>
        </w:rPr>
        <w:t xml:space="preserve">ο </w:t>
      </w:r>
      <w:r w:rsidRPr="00410D42">
        <w:rPr>
          <w:rFonts w:asciiTheme="minorHAnsi" w:eastAsiaTheme="minorHAnsi" w:hAnsiTheme="minorHAnsi" w:cs="Arial"/>
          <w:szCs w:val="22"/>
          <w:lang w:eastAsia="en-US"/>
        </w:rPr>
        <w:t xml:space="preserve">τα οποία θα υποβληθούν στην Υπηρεσία μόλις αποπερατωθεί το Έργο.  Οι δαπάνες για την σύνταξη του Μητρώου του έργου βαρύνουν τον Ανάδοχο και περιλαμβάνονται στις τιμές μονάδος του Τιμολογίου. Η εργολαβία θα θεωρείται ότι δεν περατώθηκε, και επομένως δεν θα εκδίδεται βεβαίωση περαίωσης, αν μετά το τέλος των εργασιών δεν υποβληθεί στην Διευθύνουσα Υπηρεσία το Μητρώο του Έργου. </w:t>
      </w:r>
    </w:p>
    <w:p w:rsidR="009D5ED4" w:rsidRDefault="009D5ED4" w:rsidP="009D5ED4">
      <w:pPr>
        <w:autoSpaceDE w:val="0"/>
        <w:autoSpaceDN w:val="0"/>
        <w:adjustRightInd w:val="0"/>
        <w:spacing w:before="60" w:after="60" w:line="280" w:lineRule="exact"/>
        <w:ind w:left="0"/>
        <w:rPr>
          <w:rFonts w:asciiTheme="minorHAnsi" w:eastAsiaTheme="minorHAnsi" w:hAnsiTheme="minorHAnsi" w:cs="Arial"/>
          <w:szCs w:val="22"/>
          <w:lang w:eastAsia="en-US"/>
        </w:rPr>
      </w:pPr>
    </w:p>
    <w:p w:rsidR="004F6EF2" w:rsidRPr="00410D42" w:rsidRDefault="004F6EF2" w:rsidP="004F6EF2">
      <w:pPr>
        <w:pStyle w:val="1"/>
      </w:pPr>
      <w:bookmarkStart w:id="95" w:name="_Toc476124050"/>
      <w:bookmarkStart w:id="96" w:name="_Toc89944025"/>
      <w:r w:rsidRPr="00410D42">
        <w:t>Πληρωμές  προσωπικού  - Δαπάνες   βαρύνουσες  τον  Ανάδοχο.</w:t>
      </w:r>
      <w:bookmarkEnd w:id="95"/>
      <w:bookmarkEnd w:id="96"/>
    </w:p>
    <w:p w:rsidR="004F6EF2" w:rsidRPr="00410D42" w:rsidRDefault="004F6EF2" w:rsidP="004F6EF2">
      <w:pPr>
        <w:spacing w:before="60" w:after="60" w:line="280" w:lineRule="exact"/>
        <w:ind w:left="0"/>
        <w:rPr>
          <w:rFonts w:asciiTheme="minorHAnsi" w:hAnsiTheme="minorHAnsi" w:cs="Arial"/>
          <w:szCs w:val="22"/>
        </w:rPr>
      </w:pPr>
      <w:r w:rsidRPr="00410D42">
        <w:rPr>
          <w:rFonts w:asciiTheme="minorHAnsi" w:hAnsiTheme="minorHAnsi" w:cs="Arial"/>
          <w:szCs w:val="22"/>
        </w:rPr>
        <w:t xml:space="preserve">Σύμφωνα με το άρθρο 138 του Ν.4412/16 ο Ανάδοχος σε κάθε περίπτωση βαρύνεται με όλες  τις  απαιτούμενες  δαπάνες για την ολοκλήρωση του έργου, όπως είναι οι δαπάνες όλων των εργοδοτικών επιβαρύνσεων, οι δαπάνες για την μετακίνηση του προσωπικού του, οι δαπάνες της μεταφοράς, διαλογής, φύλαξης, φθοράς κλπ των υλικών, οι  δαπάνες λειτουργίας, συντήρησης, απόσβεσης, μίσθωσης μηχανημάτων και οχημάτων,  οι δαπάνες δοκιμών, προσπελάσεων προς το έργο και τις θέσεις για την λήψη των υλικών και παρακαμπτηρίων οδών για την διευκόλυνση  της  συγκοινωνίας  και αποτροπή αποκοπής της κυκλοφορίας γενικά, σύστασης και διάλυσης εργοταξίων και οι δαπάνες αποζημιώσεων στο προσωπικό του. </w:t>
      </w:r>
    </w:p>
    <w:p w:rsidR="004F6EF2" w:rsidRPr="00410D42" w:rsidRDefault="004F6EF2" w:rsidP="004F6EF2">
      <w:pPr>
        <w:spacing w:before="60" w:after="60" w:line="280" w:lineRule="exact"/>
        <w:ind w:left="0"/>
        <w:rPr>
          <w:rFonts w:asciiTheme="minorHAnsi" w:hAnsiTheme="minorHAnsi" w:cs="Arial"/>
          <w:szCs w:val="22"/>
        </w:rPr>
      </w:pPr>
      <w:r w:rsidRPr="00410D42">
        <w:rPr>
          <w:rFonts w:asciiTheme="minorHAnsi" w:hAnsiTheme="minorHAnsi" w:cs="Arial"/>
          <w:szCs w:val="22"/>
        </w:rPr>
        <w:t>Ο Ανάδοχος οφείλει να πληρώνει τακτικά κάθε βδομάδα το ημερομίσθιο και κάθε μήνα το υπαλληλικό προσωπικό του. Επίσης οφείλει να πληρώνει κι αυτούς που του προμηθεύουν κάθε είδους υλικά που χρησιμοποιούνται στο έργο και τα ενοίκια των μηχανημάτων που μισθώνει. Σε περίπτωση καθυστέρησης του Αναδόχου πληρωμής του προσωπικού του, όσων καθυστερείται η πληρωμή τους έχουν δικαίωμα να τη ζητήσουν με αναφορά τους στον Προϊστάμενο της Επιβλέπουσας Υπηρεσίας,.</w:t>
      </w:r>
    </w:p>
    <w:p w:rsidR="004F6EF2" w:rsidRPr="00410D42" w:rsidRDefault="004F6EF2" w:rsidP="004F6EF2">
      <w:pPr>
        <w:spacing w:before="60" w:after="60" w:line="280" w:lineRule="exact"/>
        <w:ind w:left="0"/>
        <w:rPr>
          <w:rFonts w:asciiTheme="minorHAnsi" w:hAnsiTheme="minorHAnsi" w:cs="Arial"/>
          <w:szCs w:val="22"/>
        </w:rPr>
      </w:pPr>
      <w:r w:rsidRPr="00410D42">
        <w:rPr>
          <w:rFonts w:asciiTheme="minorHAnsi" w:hAnsiTheme="minorHAnsi" w:cs="Arial"/>
          <w:szCs w:val="22"/>
        </w:rPr>
        <w:t>Αν ο Ανάδοχος καθυστερεί τις πληρωμές των αποδοχών του προσωπικού που έχει προσλάβει και χρησιμοποιεί στο έργο, η Διευθύνουσα Υπηρεσία μετά από γραπτή όχληση των ενδιαφερομένων, καλεί τον ανάδοχο να εξοφλήσει τους δικαιούχους μέσα σε δεκαπέντε (15) ημέρες. Αν ο Ανάδοχος δεν εξοφλήσει τους δικαιούχους, τότε η Διευθύνουσα Υπηρεσία συντάσσει καταστάσεις πληρωμής των οφειλομένων και πληρώνει απευθείας τους δικαιούχους από τις πιστώσεις του έργου, για λογαριασμό του αναδόχου και έναντι του λαβείν του. Σε εφαρμογή της παραγράφου αυτής μπορεί να πληρωθούν οι αποδοχές μέχρι και των τριών (3) τελευταίων μηνών πριν από την όχληση των ενδιαφερομένων. Προϋπόθεση της πληρωμής είναι να υπάρχει οφειλή του κυρίου του έργου εκ της κατασκευής του αποδεικνυόμενη ή όπως προκύπτει από υποβληθέντα ή συντασσόμενο εκ της Διευθύνουσας Υπηρεσίας λογαριασμό. </w:t>
      </w:r>
    </w:p>
    <w:p w:rsidR="004F6EF2" w:rsidRDefault="004F6EF2" w:rsidP="004F6EF2">
      <w:pPr>
        <w:spacing w:before="60" w:after="60" w:line="280" w:lineRule="exact"/>
        <w:ind w:left="0"/>
        <w:rPr>
          <w:rFonts w:asciiTheme="minorHAnsi" w:hAnsiTheme="minorHAnsi" w:cs="Arial"/>
          <w:szCs w:val="22"/>
        </w:rPr>
      </w:pPr>
      <w:r w:rsidRPr="00410D42">
        <w:rPr>
          <w:rFonts w:asciiTheme="minorHAnsi" w:hAnsiTheme="minorHAnsi" w:cs="Arial"/>
          <w:szCs w:val="22"/>
        </w:rPr>
        <w:lastRenderedPageBreak/>
        <w:t>Ο Ανάδοχος οφείλει να καταβάλλει στο εργατοτεχνικό προσωπικό του δώρα λόγω εορτών Πάσχα και Χριστουγέννων που κάθε φορά καθορίζονται με αποφάσεις του Υπουργείου Εργασίας, όπως και μέρες υποχρεωτικής αργίας, χορήγησης άδειας με αποδοχές, αποζημίωση λόγω απόλυσης όπως και τις νόμιμες εισφορές του στους ασφαλιστικούς επικουρικούς οργανισμούς ή ταμεία.</w:t>
      </w:r>
    </w:p>
    <w:p w:rsidR="004F6EF2" w:rsidRDefault="004F6EF2" w:rsidP="004F6EF2">
      <w:pPr>
        <w:spacing w:before="60" w:after="60" w:line="280" w:lineRule="exact"/>
        <w:ind w:left="0"/>
        <w:rPr>
          <w:rFonts w:asciiTheme="minorHAnsi" w:hAnsiTheme="minorHAnsi" w:cs="Arial"/>
          <w:szCs w:val="22"/>
        </w:rPr>
      </w:pPr>
    </w:p>
    <w:p w:rsidR="004F6EF2" w:rsidRPr="00410D42" w:rsidRDefault="004F6EF2" w:rsidP="004F6EF2">
      <w:pPr>
        <w:pStyle w:val="1"/>
      </w:pPr>
      <w:bookmarkStart w:id="97" w:name="_Toc476124052"/>
      <w:bookmarkStart w:id="98" w:name="_Toc89944026"/>
      <w:r w:rsidRPr="00410D42">
        <w:t>Κανονισμός νέων  τιμών  μονάδας</w:t>
      </w:r>
      <w:bookmarkEnd w:id="97"/>
      <w:bookmarkEnd w:id="98"/>
    </w:p>
    <w:p w:rsidR="004F6EF2" w:rsidRDefault="004F6EF2" w:rsidP="004F6EF2">
      <w:pPr>
        <w:spacing w:before="60" w:after="60" w:line="280" w:lineRule="exact"/>
        <w:ind w:left="0"/>
        <w:rPr>
          <w:rFonts w:asciiTheme="minorHAnsi" w:hAnsiTheme="minorHAnsi" w:cs="Arial"/>
          <w:szCs w:val="22"/>
        </w:rPr>
      </w:pPr>
      <w:r w:rsidRPr="00410D42">
        <w:rPr>
          <w:rFonts w:asciiTheme="minorHAnsi" w:hAnsiTheme="minorHAnsi" w:cs="Arial"/>
          <w:szCs w:val="22"/>
        </w:rPr>
        <w:t>Όλες οι εργασίες θα εκτελεσθούν και θα πληρωθούν με τις τιμές μονάδας που προβλέπονται στο τιμολόγιο. Αν παρουσιαστεί ανάγκη σύνταξης νέας τιμής μονάδας, θα συνταχθεί σύμφωνα με τις διατάξεις του άρθρου 156 του Ν.4412/16.</w:t>
      </w:r>
    </w:p>
    <w:p w:rsidR="004F6EF2" w:rsidRDefault="004F6EF2" w:rsidP="004F6EF2">
      <w:pPr>
        <w:pStyle w:val="22"/>
        <w:spacing w:before="60" w:after="60" w:line="280" w:lineRule="exact"/>
        <w:rPr>
          <w:rFonts w:asciiTheme="minorHAnsi" w:hAnsiTheme="minorHAnsi" w:cs="Arial"/>
          <w:sz w:val="22"/>
          <w:szCs w:val="22"/>
        </w:rPr>
      </w:pPr>
    </w:p>
    <w:p w:rsidR="004F6EF2" w:rsidRPr="00410D42" w:rsidRDefault="004F6EF2" w:rsidP="004F6EF2">
      <w:pPr>
        <w:pStyle w:val="1"/>
      </w:pPr>
      <w:bookmarkStart w:id="99" w:name="_Toc476124053"/>
      <w:bookmarkStart w:id="100" w:name="_Toc89944027"/>
      <w:r w:rsidRPr="00410D42">
        <w:t>Απολογιστικές εργασίες</w:t>
      </w:r>
      <w:bookmarkEnd w:id="99"/>
      <w:bookmarkEnd w:id="100"/>
      <w:r w:rsidRPr="00410D42">
        <w:t xml:space="preserve"> </w:t>
      </w:r>
    </w:p>
    <w:p w:rsidR="004F6EF2" w:rsidRDefault="004F6EF2" w:rsidP="004F6EF2">
      <w:pPr>
        <w:spacing w:before="60" w:after="60" w:line="280" w:lineRule="exact"/>
        <w:ind w:left="0"/>
        <w:rPr>
          <w:rFonts w:asciiTheme="minorHAnsi" w:hAnsiTheme="minorHAnsi" w:cs="Arial"/>
          <w:szCs w:val="22"/>
        </w:rPr>
      </w:pPr>
      <w:r>
        <w:rPr>
          <w:rFonts w:asciiTheme="minorHAnsi" w:hAnsiTheme="minorHAnsi" w:cs="Arial"/>
          <w:szCs w:val="22"/>
        </w:rPr>
        <w:t>Το κονδύλι των απολογιστικών δαπανών (εάν υπάρχει) χρησιμοποιείται από τον μελετητή για την οικονομική θωράκιση του έργου, και αποτελεί πρόβλεψη για εργασίες που δεν μπορούν να προσδιορισθούν εκ των προτέρων, και μπορούν να πληρωθούν στον ανάδοχο με απολογιστικό τρόπο.</w:t>
      </w:r>
    </w:p>
    <w:p w:rsidR="004F6EF2" w:rsidRDefault="004F6EF2" w:rsidP="004F6EF2">
      <w:pPr>
        <w:spacing w:before="60" w:after="60" w:line="280" w:lineRule="exact"/>
        <w:ind w:left="0"/>
        <w:rPr>
          <w:rFonts w:asciiTheme="minorHAnsi" w:hAnsiTheme="minorHAnsi" w:cs="Arial"/>
          <w:szCs w:val="22"/>
        </w:rPr>
      </w:pPr>
      <w:r w:rsidRPr="00410D42">
        <w:rPr>
          <w:rFonts w:asciiTheme="minorHAnsi" w:hAnsiTheme="minorHAnsi" w:cs="Arial"/>
          <w:szCs w:val="22"/>
        </w:rPr>
        <w:t>Η εκτέλεση των απολογιστικών εργασιών με, η πληρωμή τους και το ποσοστό γενικών εξόδων και οφέλους του Αναδόχου καθορίζεται από τις διατάξεις των άρθρων 126 και 154 του Ν.4412/16.</w:t>
      </w:r>
    </w:p>
    <w:p w:rsidR="004F6EF2" w:rsidRDefault="004F6EF2" w:rsidP="004F6EF2">
      <w:pPr>
        <w:spacing w:before="60" w:after="60" w:line="280" w:lineRule="exact"/>
        <w:ind w:left="0"/>
        <w:rPr>
          <w:rFonts w:asciiTheme="minorHAnsi" w:hAnsiTheme="minorHAnsi" w:cs="Arial"/>
          <w:szCs w:val="22"/>
        </w:rPr>
      </w:pPr>
    </w:p>
    <w:p w:rsidR="004F6EF2" w:rsidRPr="00410D42" w:rsidRDefault="004F6EF2" w:rsidP="004F6EF2">
      <w:pPr>
        <w:pStyle w:val="1"/>
      </w:pPr>
      <w:bookmarkStart w:id="101" w:name="_Toc476124051"/>
      <w:bookmarkStart w:id="102" w:name="_Toc89944028"/>
      <w:r w:rsidRPr="00410D42">
        <w:t>Αναθεώρηση συμβατικής αξίας των  έργων</w:t>
      </w:r>
      <w:bookmarkEnd w:id="101"/>
      <w:bookmarkEnd w:id="102"/>
    </w:p>
    <w:p w:rsidR="004F6EF2" w:rsidRDefault="004F6EF2" w:rsidP="004F6EF2">
      <w:pPr>
        <w:pStyle w:val="22"/>
        <w:spacing w:before="60" w:after="60" w:line="280" w:lineRule="exact"/>
        <w:rPr>
          <w:rFonts w:asciiTheme="minorHAnsi" w:hAnsiTheme="minorHAnsi" w:cs="Arial"/>
          <w:sz w:val="22"/>
          <w:szCs w:val="22"/>
        </w:rPr>
      </w:pPr>
      <w:r w:rsidRPr="00410D42">
        <w:rPr>
          <w:rFonts w:asciiTheme="minorHAnsi" w:hAnsiTheme="minorHAnsi" w:cs="Arial"/>
          <w:sz w:val="22"/>
          <w:szCs w:val="22"/>
        </w:rPr>
        <w:t>Για την αναθεώρηση της συμβατικής αξίας των έργων ισχύουν οι διατάξεις του άρθρου 153 του Ν.4412/16.</w:t>
      </w:r>
    </w:p>
    <w:p w:rsidR="004F6EF2" w:rsidRDefault="004F6EF2" w:rsidP="004F6EF2">
      <w:pPr>
        <w:spacing w:before="60" w:after="60" w:line="280" w:lineRule="exact"/>
        <w:ind w:left="0"/>
        <w:rPr>
          <w:rFonts w:asciiTheme="minorHAnsi" w:hAnsiTheme="minorHAnsi" w:cs="Arial"/>
          <w:szCs w:val="22"/>
        </w:rPr>
      </w:pPr>
    </w:p>
    <w:p w:rsidR="004F6EF2" w:rsidRPr="00410D42" w:rsidRDefault="004F6EF2" w:rsidP="004F6EF2">
      <w:pPr>
        <w:pStyle w:val="1"/>
      </w:pPr>
      <w:bookmarkStart w:id="103" w:name="_Toc476124021"/>
      <w:bookmarkStart w:id="104" w:name="_Toc89944029"/>
      <w:r w:rsidRPr="00410D42">
        <w:t>Υπεργολαβίες και Κατασκευαστικές Κοινοπραξίες.</w:t>
      </w:r>
      <w:bookmarkEnd w:id="103"/>
      <w:bookmarkEnd w:id="104"/>
    </w:p>
    <w:p w:rsidR="004F6EF2" w:rsidRDefault="004F6EF2" w:rsidP="004F6EF2">
      <w:pPr>
        <w:numPr>
          <w:ilvl w:val="12"/>
          <w:numId w:val="0"/>
        </w:numPr>
        <w:tabs>
          <w:tab w:val="left" w:pos="720"/>
        </w:tabs>
        <w:spacing w:before="60" w:after="60" w:line="280" w:lineRule="exact"/>
        <w:rPr>
          <w:rFonts w:asciiTheme="minorHAnsi" w:hAnsiTheme="minorHAnsi" w:cs="Arial"/>
          <w:szCs w:val="22"/>
        </w:rPr>
      </w:pPr>
      <w:r w:rsidRPr="00410D42">
        <w:rPr>
          <w:rFonts w:asciiTheme="minorHAnsi" w:hAnsiTheme="minorHAnsi" w:cs="Arial"/>
          <w:szCs w:val="22"/>
        </w:rPr>
        <w:t xml:space="preserve">Η Σύναψη μίσθωσης έργου μεταξύ του Αναδόχου και τρίτης Εργοληπτικής Επιχείρησης μπορεί να γίνει </w:t>
      </w:r>
      <w:r>
        <w:rPr>
          <w:rFonts w:asciiTheme="minorHAnsi" w:hAnsiTheme="minorHAnsi" w:cs="Arial"/>
          <w:szCs w:val="22"/>
        </w:rPr>
        <w:t>μετά από έγκριση του Δήμου Εμμανουήλ Παππά, υπό προϋποθέσεις που αναφέρονται</w:t>
      </w:r>
      <w:r w:rsidRPr="00410D42">
        <w:rPr>
          <w:rFonts w:asciiTheme="minorHAnsi" w:hAnsiTheme="minorHAnsi" w:cs="Arial"/>
          <w:szCs w:val="22"/>
        </w:rPr>
        <w:t xml:space="preserve"> </w:t>
      </w:r>
      <w:r>
        <w:rPr>
          <w:rFonts w:asciiTheme="minorHAnsi" w:hAnsiTheme="minorHAnsi" w:cs="Arial"/>
          <w:szCs w:val="22"/>
        </w:rPr>
        <w:t>σ</w:t>
      </w:r>
      <w:r w:rsidRPr="00410D42">
        <w:rPr>
          <w:rFonts w:asciiTheme="minorHAnsi" w:hAnsiTheme="minorHAnsi" w:cs="Arial"/>
          <w:szCs w:val="22"/>
        </w:rPr>
        <w:t>το άρθρο 165, 166,  336 του Ν.4412/16 και των οριζόμενων στο άρθρο 25 της Διακήρυξης.</w:t>
      </w:r>
    </w:p>
    <w:p w:rsidR="004F6EF2" w:rsidRPr="00410D42" w:rsidRDefault="004F6EF2" w:rsidP="004F6EF2">
      <w:pPr>
        <w:spacing w:before="60" w:after="60" w:line="280" w:lineRule="exact"/>
        <w:ind w:left="0"/>
        <w:rPr>
          <w:rFonts w:asciiTheme="minorHAnsi" w:hAnsiTheme="minorHAnsi" w:cs="Arial"/>
          <w:szCs w:val="22"/>
        </w:rPr>
      </w:pPr>
    </w:p>
    <w:p w:rsidR="004F6EF2" w:rsidRPr="00410D42" w:rsidRDefault="004F6EF2" w:rsidP="004F6EF2">
      <w:pPr>
        <w:pStyle w:val="1"/>
      </w:pPr>
      <w:bookmarkStart w:id="105" w:name="_Toc476124054"/>
      <w:bookmarkStart w:id="106" w:name="_Toc89944030"/>
      <w:r w:rsidRPr="00410D42">
        <w:t>Προσωρινή  &amp; οριστική διακοπή των έργων - Διάλυση της Σύμβασης</w:t>
      </w:r>
      <w:bookmarkEnd w:id="105"/>
      <w:bookmarkEnd w:id="106"/>
    </w:p>
    <w:p w:rsidR="004F6EF2" w:rsidRDefault="004F6EF2" w:rsidP="004F6EF2">
      <w:pPr>
        <w:spacing w:before="60" w:after="60" w:line="280" w:lineRule="exact"/>
        <w:ind w:left="0"/>
        <w:rPr>
          <w:rFonts w:asciiTheme="minorHAnsi" w:hAnsiTheme="minorHAnsi" w:cs="Arial"/>
          <w:szCs w:val="22"/>
        </w:rPr>
      </w:pPr>
      <w:r w:rsidRPr="00410D42">
        <w:rPr>
          <w:rFonts w:asciiTheme="minorHAnsi" w:hAnsiTheme="minorHAnsi" w:cs="Arial"/>
          <w:szCs w:val="22"/>
        </w:rPr>
        <w:t xml:space="preserve">Εφαρμόζονται οι διατάξεις του άρθρου 161 του Ν.4412/16. </w:t>
      </w:r>
    </w:p>
    <w:p w:rsidR="004F6EF2" w:rsidRPr="00410D42" w:rsidRDefault="004F6EF2" w:rsidP="004F6EF2">
      <w:pPr>
        <w:spacing w:before="60" w:after="60" w:line="280" w:lineRule="exact"/>
        <w:ind w:left="0"/>
        <w:rPr>
          <w:rFonts w:asciiTheme="minorHAnsi" w:hAnsiTheme="minorHAnsi" w:cs="Arial"/>
          <w:szCs w:val="22"/>
        </w:rPr>
      </w:pPr>
    </w:p>
    <w:p w:rsidR="004F6EF2" w:rsidRPr="00410D42" w:rsidRDefault="004F6EF2" w:rsidP="004F6EF2">
      <w:pPr>
        <w:pStyle w:val="1"/>
      </w:pPr>
      <w:bookmarkStart w:id="107" w:name="_Toc476124055"/>
      <w:bookmarkStart w:id="108" w:name="_Toc89944031"/>
      <w:r w:rsidRPr="00410D42">
        <w:t>Διακανονισμός σύμβασης μετά από πτώχευση ή θάνατο του Αναδόχου</w:t>
      </w:r>
      <w:bookmarkEnd w:id="107"/>
      <w:bookmarkEnd w:id="108"/>
    </w:p>
    <w:p w:rsidR="004F6EF2" w:rsidRPr="00410D42" w:rsidRDefault="004F6EF2" w:rsidP="004F6EF2">
      <w:pPr>
        <w:spacing w:before="60" w:after="60" w:line="280" w:lineRule="exact"/>
        <w:rPr>
          <w:rFonts w:asciiTheme="minorHAnsi" w:hAnsiTheme="minorHAnsi" w:cs="Arial"/>
          <w:szCs w:val="22"/>
        </w:rPr>
      </w:pPr>
      <w:r w:rsidRPr="00410D42">
        <w:rPr>
          <w:rFonts w:asciiTheme="minorHAnsi" w:hAnsiTheme="minorHAnsi" w:cs="Arial"/>
          <w:szCs w:val="22"/>
        </w:rPr>
        <w:t>Στην προκειμένη περίπτωση έχουν εφαρμογή οι διατάξεις του άρθρου 167 του Ν.4412/16.</w:t>
      </w:r>
    </w:p>
    <w:p w:rsidR="004F6EF2" w:rsidRPr="00410D42" w:rsidRDefault="004F6EF2" w:rsidP="004F6EF2">
      <w:pPr>
        <w:spacing w:before="60" w:after="60" w:line="280" w:lineRule="exact"/>
        <w:ind w:left="0" w:firstLine="709"/>
        <w:rPr>
          <w:rFonts w:asciiTheme="minorHAnsi" w:hAnsiTheme="minorHAnsi" w:cs="Arial"/>
          <w:szCs w:val="22"/>
        </w:rPr>
      </w:pPr>
    </w:p>
    <w:p w:rsidR="004F6EF2" w:rsidRPr="00410D42" w:rsidRDefault="004F6EF2" w:rsidP="004F6EF2">
      <w:pPr>
        <w:pStyle w:val="1"/>
      </w:pPr>
      <w:bookmarkStart w:id="109" w:name="_Toc89944032"/>
      <w:r w:rsidRPr="00410D42">
        <w:t>Συμμόρφωση Αναδόχου προς την σύμβαση και τις διαταγές της Υπηρεσίας Επίβλεψης</w:t>
      </w:r>
      <w:bookmarkEnd w:id="109"/>
    </w:p>
    <w:p w:rsidR="004F6EF2" w:rsidRPr="00410D42" w:rsidRDefault="004F6EF2" w:rsidP="004F6EF2">
      <w:pPr>
        <w:autoSpaceDE w:val="0"/>
        <w:autoSpaceDN w:val="0"/>
        <w:adjustRightInd w:val="0"/>
        <w:spacing w:before="60" w:after="60" w:line="280" w:lineRule="exact"/>
        <w:ind w:left="0"/>
        <w:rPr>
          <w:rFonts w:asciiTheme="minorHAnsi" w:eastAsiaTheme="minorHAnsi" w:hAnsiTheme="minorHAnsi" w:cs="Arial"/>
          <w:szCs w:val="22"/>
          <w:lang w:eastAsia="en-US"/>
        </w:rPr>
      </w:pPr>
      <w:r w:rsidRPr="00410D42">
        <w:rPr>
          <w:rFonts w:asciiTheme="minorHAnsi" w:eastAsiaTheme="minorHAnsi" w:hAnsiTheme="minorHAnsi" w:cs="Arial"/>
          <w:szCs w:val="22"/>
          <w:lang w:eastAsia="en-US"/>
        </w:rPr>
        <w:t xml:space="preserve">Ο Ανάδοχος οφείλει να συμμορφώνεται με τις διατάξεις της Ειδικής Συγγραφής Υποχρεώσεων και των λοιπών στοιχείων της εργολαβίας, όπως και με τις έγγραφες διαταγές της Επιβλέπουσας Υπηρεσίας. Ο Ανάδοχος δεν έχει καμία υποχρέωση να συμμορφώνεται στις διαταγές που του δίνονται προφορικά αλλά </w:t>
      </w:r>
      <w:r w:rsidRPr="00410D42">
        <w:rPr>
          <w:rFonts w:asciiTheme="minorHAnsi" w:eastAsiaTheme="minorHAnsi" w:hAnsiTheme="minorHAnsi" w:cs="Arial"/>
          <w:szCs w:val="22"/>
          <w:lang w:eastAsia="en-US"/>
        </w:rPr>
        <w:lastRenderedPageBreak/>
        <w:t>μόνο στις έγγραφες διαταγές ή σε υπηρεσιακά σημειώματα του Επιβλέποντα μηχανικού που επικυρώνονται με σχετικά έγγραφα της Επιβλέπουσας  Υπηρεσίας.</w:t>
      </w:r>
    </w:p>
    <w:p w:rsidR="004F6EF2" w:rsidRDefault="004F6EF2" w:rsidP="004F6EF2">
      <w:pPr>
        <w:autoSpaceDE w:val="0"/>
        <w:autoSpaceDN w:val="0"/>
        <w:adjustRightInd w:val="0"/>
        <w:spacing w:before="60" w:after="60" w:line="280" w:lineRule="exact"/>
        <w:ind w:left="0"/>
        <w:rPr>
          <w:rFonts w:asciiTheme="minorHAnsi" w:eastAsiaTheme="minorHAnsi" w:hAnsiTheme="minorHAnsi" w:cs="Arial"/>
          <w:szCs w:val="22"/>
          <w:lang w:eastAsia="en-US"/>
        </w:rPr>
      </w:pPr>
      <w:r w:rsidRPr="00410D42">
        <w:rPr>
          <w:rFonts w:asciiTheme="minorHAnsi" w:eastAsiaTheme="minorHAnsi" w:hAnsiTheme="minorHAnsi" w:cs="Arial"/>
          <w:szCs w:val="22"/>
          <w:lang w:eastAsia="en-US"/>
        </w:rPr>
        <w:t>Κατ' εξαίρεση και σύμφωνα με την παρ. 4 του άρθρου 138</w:t>
      </w:r>
      <w:r>
        <w:rPr>
          <w:rFonts w:asciiTheme="minorHAnsi" w:eastAsiaTheme="minorHAnsi" w:hAnsiTheme="minorHAnsi" w:cs="Arial"/>
          <w:szCs w:val="22"/>
          <w:lang w:eastAsia="en-US"/>
        </w:rPr>
        <w:t xml:space="preserve"> του Ν4412/16</w:t>
      </w:r>
      <w:r w:rsidRPr="00410D42">
        <w:rPr>
          <w:rFonts w:asciiTheme="minorHAnsi" w:eastAsiaTheme="minorHAnsi" w:hAnsiTheme="minorHAnsi" w:cs="Arial"/>
          <w:szCs w:val="22"/>
          <w:lang w:eastAsia="en-US"/>
        </w:rPr>
        <w:t>, σε επείγουσες περιπτώσεις, η εντολή της Διευθύνουσας Υπηρεσίας για τροποποιήσεις ή συμπληρώσεις μπορεί να δίνεται και προφορικά στον τόπο των έργων</w:t>
      </w:r>
      <w:r>
        <w:rPr>
          <w:rFonts w:asciiTheme="minorHAnsi" w:eastAsiaTheme="minorHAnsi" w:hAnsiTheme="minorHAnsi" w:cs="Arial"/>
          <w:szCs w:val="22"/>
          <w:lang w:eastAsia="en-US"/>
        </w:rPr>
        <w:t xml:space="preserve"> και να αφορά εργασίες που κρίνονται απολύτως αναγκαίες να εκτελεστούν άμεσα, ακόμη και πριν την σύνταξη και έγκριση του σχετικού ΑΠΕ</w:t>
      </w:r>
      <w:r w:rsidRPr="00410D42">
        <w:rPr>
          <w:rFonts w:asciiTheme="minorHAnsi" w:eastAsiaTheme="minorHAnsi" w:hAnsiTheme="minorHAnsi" w:cs="Arial"/>
          <w:szCs w:val="22"/>
          <w:lang w:eastAsia="en-US"/>
        </w:rPr>
        <w:t xml:space="preserve">. </w:t>
      </w:r>
    </w:p>
    <w:p w:rsidR="004F6EF2" w:rsidRDefault="004F6EF2" w:rsidP="004F6EF2">
      <w:pPr>
        <w:autoSpaceDE w:val="0"/>
        <w:autoSpaceDN w:val="0"/>
        <w:adjustRightInd w:val="0"/>
        <w:spacing w:before="60" w:after="60" w:line="280" w:lineRule="exact"/>
        <w:ind w:left="0"/>
        <w:rPr>
          <w:rFonts w:asciiTheme="minorHAnsi" w:eastAsiaTheme="minorHAnsi" w:hAnsiTheme="minorHAnsi" w:cs="Arial"/>
          <w:szCs w:val="22"/>
          <w:lang w:eastAsia="en-US"/>
        </w:rPr>
      </w:pPr>
      <w:r w:rsidRPr="006E138C">
        <w:rPr>
          <w:rFonts w:asciiTheme="minorHAnsi" w:eastAsiaTheme="minorHAnsi" w:hAnsiTheme="minorHAnsi" w:cs="Arial"/>
          <w:szCs w:val="22"/>
          <w:lang w:eastAsia="en-US"/>
        </w:rPr>
        <w:t>Σε εξαιρετικά επείγουσες περιπτώσεις και μόνο για εργασίες που αφορούν στην ασφάλεια του έργου λόγω απρόβλεπτων συνθηκών και εφόσον συντρέχουν οι προϋποθέσεις του άρθρου 155</w:t>
      </w:r>
      <w:r>
        <w:rPr>
          <w:rFonts w:asciiTheme="minorHAnsi" w:eastAsiaTheme="minorHAnsi" w:hAnsiTheme="minorHAnsi" w:cs="Arial"/>
          <w:szCs w:val="22"/>
          <w:lang w:eastAsia="en-US"/>
        </w:rPr>
        <w:t xml:space="preserve"> του Ν4412/16</w:t>
      </w:r>
      <w:r w:rsidRPr="006E138C">
        <w:rPr>
          <w:rFonts w:asciiTheme="minorHAnsi" w:eastAsiaTheme="minorHAnsi" w:hAnsiTheme="minorHAnsi" w:cs="Arial"/>
          <w:szCs w:val="22"/>
          <w:lang w:eastAsia="en-US"/>
        </w:rPr>
        <w:t>, η εντολή της διευθύνουσας υπηρεσίας δύναται να χορηγείται προφορικά στον τόπο των έργων, καταχωρίζεται δε αμελλητί, με συνοπτική αιτιολογία, στο ημερολόγιο του έργου και αποστέλλεται ηλεκτρονικά στον προϊστάμενο της διευθύνουσας υπηρεσίας. Πριν από την ηλεκτρονική αποστολή του ημερολογίου του έργου στη διευθύνουσα υπηρεσία δεν επιτρέπεται η εκτέλεση οιασδήποτε εργασίας.</w:t>
      </w:r>
    </w:p>
    <w:p w:rsidR="004F6EF2" w:rsidRPr="004B2340" w:rsidRDefault="004F6EF2" w:rsidP="004F6EF2">
      <w:pPr>
        <w:autoSpaceDE w:val="0"/>
        <w:autoSpaceDN w:val="0"/>
        <w:adjustRightInd w:val="0"/>
        <w:spacing w:before="60" w:after="60" w:line="280" w:lineRule="exact"/>
        <w:ind w:left="0"/>
        <w:rPr>
          <w:rFonts w:asciiTheme="minorHAnsi" w:eastAsiaTheme="minorHAnsi" w:hAnsiTheme="minorHAnsi" w:cs="Arial"/>
          <w:szCs w:val="22"/>
          <w:lang w:eastAsia="en-US"/>
        </w:rPr>
      </w:pPr>
      <w:r w:rsidRPr="004B2340">
        <w:rPr>
          <w:rFonts w:asciiTheme="minorHAnsi" w:eastAsiaTheme="minorHAnsi" w:hAnsiTheme="minorHAnsi" w:cs="Arial"/>
          <w:szCs w:val="22"/>
          <w:lang w:eastAsia="en-US"/>
        </w:rPr>
        <w:t xml:space="preserve">Ο Ανάδοχος αναλαμβάνει τη συμβατική υποχρέωση να τηρεί το σύνολο των κανόνων του εσωτερικού δικαίου, την κοινοτική νομοθεσία, καθώς και τη διεθνή νομοθεσία, που έχει καταστεί εσωτερικό δίκαιο. Η κατά τα προηγούμενα συμβατική υποχρέωση του Αναδόχου αναφέρεται στους κανόνες δικαίου που διέπουν τις πράξεις ή παραλείψεις εκπλήρωσης των συμβατικών του υποχρεώσεων ή πράξεις ή παραλείψεις που έγιναν κατά την εκπλήρωση των υποχρεώσεών του αυτών και βρίσκονται σε συνάφεια με αυτές.  </w:t>
      </w:r>
    </w:p>
    <w:p w:rsidR="004F6EF2" w:rsidRDefault="004F6EF2" w:rsidP="004F6EF2">
      <w:pPr>
        <w:autoSpaceDE w:val="0"/>
        <w:autoSpaceDN w:val="0"/>
        <w:adjustRightInd w:val="0"/>
        <w:spacing w:before="60" w:after="60" w:line="280" w:lineRule="exact"/>
        <w:ind w:left="0"/>
        <w:rPr>
          <w:rFonts w:asciiTheme="minorHAnsi" w:eastAsiaTheme="minorHAnsi" w:hAnsiTheme="minorHAnsi" w:cs="Arial"/>
          <w:szCs w:val="22"/>
          <w:lang w:eastAsia="en-US"/>
        </w:rPr>
      </w:pPr>
      <w:r>
        <w:rPr>
          <w:rFonts w:asciiTheme="minorHAnsi" w:eastAsiaTheme="minorHAnsi" w:hAnsiTheme="minorHAnsi" w:cs="Arial"/>
          <w:szCs w:val="22"/>
          <w:lang w:eastAsia="en-US"/>
        </w:rPr>
        <w:t>Ο</w:t>
      </w:r>
      <w:r w:rsidRPr="004B2340">
        <w:rPr>
          <w:rFonts w:asciiTheme="minorHAnsi" w:eastAsiaTheme="minorHAnsi" w:hAnsiTheme="minorHAnsi" w:cs="Arial"/>
          <w:szCs w:val="22"/>
          <w:lang w:eastAsia="en-US"/>
        </w:rPr>
        <w:t xml:space="preserve"> Ανάδοχος αναλαμβάνει την υποχρέωση να ανακοινώνει αμέσως στην Υπηρεσία το περιεχόμενο όλων των δικογράφων ή άλλων δημοσίων ή ιδιωτικών εγγράφων, που του κοινοποιούνται και αναφέρονται στην εκπλήρωση των συμβατικών του υποχρεώσεων.  </w:t>
      </w:r>
    </w:p>
    <w:p w:rsidR="004F6EF2" w:rsidRPr="004B2340" w:rsidRDefault="004F6EF2" w:rsidP="004F6EF2">
      <w:pPr>
        <w:autoSpaceDE w:val="0"/>
        <w:autoSpaceDN w:val="0"/>
        <w:adjustRightInd w:val="0"/>
        <w:spacing w:before="60" w:after="60" w:line="280" w:lineRule="exact"/>
        <w:ind w:left="0"/>
        <w:rPr>
          <w:rFonts w:asciiTheme="minorHAnsi" w:eastAsiaTheme="minorHAnsi" w:hAnsiTheme="minorHAnsi" w:cs="Arial"/>
          <w:szCs w:val="22"/>
          <w:lang w:eastAsia="en-US"/>
        </w:rPr>
      </w:pPr>
      <w:r w:rsidRPr="004B2340">
        <w:rPr>
          <w:rFonts w:asciiTheme="minorHAnsi" w:eastAsiaTheme="minorHAnsi" w:hAnsiTheme="minorHAnsi" w:cs="Arial"/>
          <w:szCs w:val="22"/>
          <w:lang w:eastAsia="en-US"/>
        </w:rPr>
        <w:t>Ο Ανάδοχος,  ως υπεύθυνος για την τήρηση των Νόμων, των Αστυνομικών και λοιπών διατάξεων, υποχρεούται ειδικότερα να ανακοινώνει χωρίς αμέλεια στη Διευθύνουσα Υπηρεσία τις σχετικές διαταγές και εντολές των διαφόρων Αρχών σχετικά με υποδεικνυόμενα μέτρα ελέγχου και ασφαλείας κτλ., που απευθύνονται ή κοινοποιούνται σε αυτόν κατά τη διάρκεια της ισχύος της σύμβασης.</w:t>
      </w:r>
    </w:p>
    <w:p w:rsidR="004F6EF2" w:rsidRDefault="004F6EF2" w:rsidP="004F6EF2">
      <w:pPr>
        <w:autoSpaceDE w:val="0"/>
        <w:autoSpaceDN w:val="0"/>
        <w:adjustRightInd w:val="0"/>
        <w:spacing w:before="60" w:after="60" w:line="280" w:lineRule="exact"/>
        <w:ind w:left="0"/>
        <w:rPr>
          <w:rFonts w:asciiTheme="minorHAnsi" w:eastAsiaTheme="minorHAnsi" w:hAnsiTheme="minorHAnsi" w:cs="Arial"/>
          <w:szCs w:val="22"/>
          <w:lang w:eastAsia="en-US"/>
        </w:rPr>
      </w:pPr>
      <w:r w:rsidRPr="004B2340">
        <w:rPr>
          <w:rFonts w:asciiTheme="minorHAnsi" w:eastAsiaTheme="minorHAnsi" w:hAnsiTheme="minorHAnsi" w:cs="Arial"/>
          <w:szCs w:val="22"/>
          <w:lang w:eastAsia="en-US"/>
        </w:rPr>
        <w:t>Ο Ανάδοχος υποχρεούται στην έκδοση με μέριμνα, ευθύνη και δαπάνες του, κάθε άδειας που προβλέπεται από τους ανωτέρω Νόμους, Διατάγματα κτλ., που απαιτείται για την εκτέλεση των εργασιών του.</w:t>
      </w:r>
    </w:p>
    <w:p w:rsidR="004F6EF2" w:rsidRPr="00410D42" w:rsidRDefault="004F6EF2" w:rsidP="004F6EF2">
      <w:pPr>
        <w:spacing w:before="60" w:after="60" w:line="280" w:lineRule="exact"/>
        <w:ind w:left="0"/>
        <w:rPr>
          <w:rFonts w:asciiTheme="minorHAnsi" w:hAnsiTheme="minorHAnsi" w:cs="Arial"/>
          <w:szCs w:val="22"/>
        </w:rPr>
      </w:pPr>
    </w:p>
    <w:p w:rsidR="004F6EF2" w:rsidRPr="00410D42" w:rsidRDefault="004F6EF2" w:rsidP="004F6EF2">
      <w:pPr>
        <w:pStyle w:val="1"/>
      </w:pPr>
      <w:bookmarkStart w:id="110" w:name="_Toc476124040"/>
      <w:bookmarkStart w:id="111" w:name="_Toc89944033"/>
      <w:r w:rsidRPr="00410D42">
        <w:t>Βλάβες στο έργο -  Βλάβες από ανώτερη  βία</w:t>
      </w:r>
      <w:bookmarkEnd w:id="110"/>
      <w:bookmarkEnd w:id="111"/>
      <w:r w:rsidRPr="00410D42">
        <w:t xml:space="preserve"> </w:t>
      </w:r>
    </w:p>
    <w:p w:rsidR="004F6EF2" w:rsidRDefault="004F6EF2" w:rsidP="004F6EF2">
      <w:pPr>
        <w:spacing w:before="60" w:after="60" w:line="280" w:lineRule="exact"/>
        <w:ind w:left="0"/>
        <w:rPr>
          <w:rFonts w:asciiTheme="minorHAnsi" w:hAnsiTheme="minorHAnsi" w:cs="Arial"/>
          <w:szCs w:val="22"/>
        </w:rPr>
      </w:pPr>
      <w:r w:rsidRPr="00410D42">
        <w:rPr>
          <w:rFonts w:asciiTheme="minorHAnsi" w:hAnsiTheme="minorHAnsi" w:cs="Arial"/>
          <w:szCs w:val="22"/>
        </w:rPr>
        <w:t>Μέχρι την οριστική παραλαβή ο Ανάδοχος φέρει τον κίνδυνο του έργου για βλάβες από οποιαδήποτε αιτία εκτός αν αυτές οφείλονται σε υπαιτιότητα του φορέα κατασκευής του έργου. Ο Ανάδοχος υποχρεούται να διορθώσει μέσα σε οριζόμενη από τον φορέα κατασκευής εύλογη προθεσμία τα ελαττώματα του έργου, που θα διαπιστωθούν κατά τη διάρκεια της κατασκευής και μέχρι την οριστική παραλαβή. Αν η προθεσμία αυτή περάσει άπρακτη, ο φορέας κατασκευής του έργου μπορεί να εκτελέσει τη διόρθωση σε βάρος του αναδόχου με οποιονδήποτε τρόπο, με την επιφύλαξη πάντοτε του δικαιώματός του να κηρύξει τον ανάδοχο έκπτωτο. Αν το ελάττωμα δεν είναι ουσιώδες και η διόρθωσή του απαιτεί δυσανάλογες δαπάνες γίνεται σχετική μείωση του εργολαβικού ανταλλάγματος.</w:t>
      </w:r>
    </w:p>
    <w:p w:rsidR="004F6EF2" w:rsidRPr="00410D42" w:rsidRDefault="004F6EF2" w:rsidP="004F6EF2">
      <w:pPr>
        <w:spacing w:before="60" w:after="60" w:line="280" w:lineRule="exact"/>
        <w:ind w:left="0"/>
        <w:rPr>
          <w:rFonts w:asciiTheme="minorHAnsi" w:hAnsiTheme="minorHAnsi" w:cs="Arial"/>
          <w:szCs w:val="22"/>
        </w:rPr>
      </w:pPr>
      <w:r w:rsidRPr="00E719B7">
        <w:rPr>
          <w:rFonts w:asciiTheme="minorHAnsi" w:hAnsiTheme="minorHAnsi" w:cs="Arial"/>
          <w:szCs w:val="22"/>
        </w:rPr>
        <w:t>Αν το έργο ή τμήμα αυτού παραδοθεί για χρήση πριν από την παραλαβή, οι βλάβες, κλοπές ή βανδαλισμοί από τη χρήση, εφόσον δεν οφείλονται σε κακή ποιότητα του έργου, βαρύνουν τον κύριο αυτού, εκτός αν άλλως ορίζεται στη σύμβαση.</w:t>
      </w:r>
      <w:r>
        <w:rPr>
          <w:rFonts w:asciiTheme="minorHAnsi" w:hAnsiTheme="minorHAnsi" w:cs="Arial"/>
          <w:szCs w:val="22"/>
        </w:rPr>
        <w:t xml:space="preserve"> </w:t>
      </w:r>
      <w:r w:rsidRPr="00E719B7">
        <w:rPr>
          <w:rFonts w:asciiTheme="minorHAnsi" w:hAnsiTheme="minorHAnsi" w:cs="Arial"/>
          <w:szCs w:val="22"/>
        </w:rPr>
        <w:t>Κατ' εξαίρεση για βλάβες του έργου ή των μόνιμων εγκαταστάσεων του αναδόχου στον τόπο των έργων που προέρχονται από ανωτέρα βία, αναγνωρίζεται στον ανάδοχο δικαίωμα αποζημίωσης ανάλογης με τη ζημία,</w:t>
      </w:r>
      <w:r>
        <w:rPr>
          <w:rFonts w:asciiTheme="minorHAnsi" w:hAnsiTheme="minorHAnsi" w:cs="Arial"/>
          <w:szCs w:val="22"/>
        </w:rPr>
        <w:t xml:space="preserve"> εκτός της περίπτωσης όπου είναι υποχρεωτική η Ασφάλιση του έργου (Π&gt;500.000€), σύμφωνα με το Άρθρο 6 της παρούσας.</w:t>
      </w:r>
      <w:r w:rsidRPr="00E719B7">
        <w:rPr>
          <w:rFonts w:asciiTheme="minorHAnsi" w:hAnsiTheme="minorHAnsi" w:cs="Arial"/>
          <w:szCs w:val="22"/>
        </w:rPr>
        <w:t xml:space="preserve"> </w:t>
      </w:r>
      <w:r>
        <w:rPr>
          <w:rFonts w:asciiTheme="minorHAnsi" w:hAnsiTheme="minorHAnsi" w:cs="Arial"/>
          <w:szCs w:val="22"/>
        </w:rPr>
        <w:t>Τ</w:t>
      </w:r>
      <w:r w:rsidRPr="00E719B7">
        <w:rPr>
          <w:rFonts w:asciiTheme="minorHAnsi" w:hAnsiTheme="minorHAnsi" w:cs="Arial"/>
          <w:szCs w:val="22"/>
        </w:rPr>
        <w:t xml:space="preserve">ο ποσό της </w:t>
      </w:r>
      <w:r>
        <w:rPr>
          <w:rFonts w:asciiTheme="minorHAnsi" w:hAnsiTheme="minorHAnsi" w:cs="Arial"/>
          <w:szCs w:val="22"/>
        </w:rPr>
        <w:t>αποζημίωσης, εάν αυτή βαρύνει τον Κύριο του Έργου,</w:t>
      </w:r>
      <w:r w:rsidRPr="00E719B7">
        <w:rPr>
          <w:rFonts w:asciiTheme="minorHAnsi" w:hAnsiTheme="minorHAnsi" w:cs="Arial"/>
          <w:szCs w:val="22"/>
        </w:rPr>
        <w:t xml:space="preserve"> καθορίζεται με συνεκτίμηση του είδους και της έκτασης των βλαβών και των ειδικών συνθηκών σε κάθε συγκεκριμένη περίπτωση.</w:t>
      </w:r>
    </w:p>
    <w:p w:rsidR="004F6EF2" w:rsidRPr="00410D42" w:rsidRDefault="004F6EF2" w:rsidP="004F6EF2">
      <w:pPr>
        <w:spacing w:before="60" w:after="60" w:line="280" w:lineRule="exact"/>
        <w:ind w:left="0"/>
        <w:rPr>
          <w:rFonts w:asciiTheme="minorHAnsi" w:hAnsiTheme="minorHAnsi" w:cs="Arial"/>
          <w:szCs w:val="22"/>
        </w:rPr>
      </w:pPr>
      <w:r w:rsidRPr="00410D42">
        <w:rPr>
          <w:rFonts w:asciiTheme="minorHAnsi" w:hAnsiTheme="minorHAnsi" w:cs="Arial"/>
          <w:szCs w:val="22"/>
        </w:rPr>
        <w:t xml:space="preserve">Ο Ανάδοχος δεν δικαιούται καμιά αποζημίωση από τον κύριο του έργου για οποιαδήποτε βλάβη επέρχεται στα έργα, για οποιαδήποτε φθορά ή απώλεια υλικών και γενικά για οποιαδήποτε ζημία που </w:t>
      </w:r>
      <w:r w:rsidRPr="00410D42">
        <w:rPr>
          <w:rFonts w:asciiTheme="minorHAnsi" w:hAnsiTheme="minorHAnsi" w:cs="Arial"/>
          <w:szCs w:val="22"/>
        </w:rPr>
        <w:lastRenderedPageBreak/>
        <w:t>οφείλεται σε αμέλεια, απρονοησία ή ανεπιτηδειότητα αυτού ή του προσωπικού του ή σε μη χρήση των κατάλληλων μέσων ή σε οποιαδήποτε άλλη αιτία, εκτός από τις περιπτώσεις υπαιτιότητας του φορέα κατασκευής του έργου ή ανωτέρας βίας, σύμφωνα με την παράγραφο 1 του άρθρου 157 του Ν. 4412/16. Ο Ανάδοχος είναι υποχρεωμένος να αποκαταστήσει τις βλάβες που τον βαρύνουν με δικές του δαπάνες. </w:t>
      </w:r>
    </w:p>
    <w:p w:rsidR="004F6EF2" w:rsidRDefault="004F6EF2" w:rsidP="004F6EF2">
      <w:pPr>
        <w:spacing w:before="60" w:after="60" w:line="280" w:lineRule="exact"/>
        <w:ind w:left="0"/>
        <w:rPr>
          <w:rFonts w:asciiTheme="minorHAnsi" w:hAnsiTheme="minorHAnsi" w:cs="Arial"/>
          <w:szCs w:val="22"/>
        </w:rPr>
      </w:pPr>
      <w:r w:rsidRPr="00410D42">
        <w:rPr>
          <w:rFonts w:asciiTheme="minorHAnsi" w:hAnsiTheme="minorHAnsi" w:cs="Arial"/>
          <w:szCs w:val="22"/>
        </w:rPr>
        <w:t>Σε περίπτωση ζημιών που προκλήθηκαν από ανώτερη βία στα έργα που εκτελούνται ή στα υλικά που βρίσκονται στο εργοτάξιο, ο Ανάδοχος έχει δικαίωμα, με αναφορά του στην Επιβλέπουσα Υπηρεσία, που υποβάλλεται μέσα σε δέκα μέρες από τότε που συνέβη η ζημία, να αναφέρει το χρόνο που συνέβη η ζημία, την αιτία που την προκάλεσε, το είδος, την έκταση και την δαπάνη που απαιτείται για την επανόρθωσή της. Όσα ισχύουν για την αίτηση επανόρθωσης ζημιών από ανωτέρα βία ορίζονται στο άρθρο 157 του Ν.4412/16.</w:t>
      </w:r>
    </w:p>
    <w:p w:rsidR="004F6EF2" w:rsidRPr="00B24D35" w:rsidRDefault="004F6EF2" w:rsidP="004F6EF2">
      <w:pPr>
        <w:spacing w:before="60" w:after="60" w:line="280" w:lineRule="exact"/>
        <w:ind w:left="0"/>
        <w:rPr>
          <w:rFonts w:asciiTheme="minorHAnsi" w:hAnsiTheme="minorHAnsi" w:cs="Arial"/>
          <w:szCs w:val="22"/>
        </w:rPr>
      </w:pPr>
      <w:r w:rsidRPr="00B24D35">
        <w:rPr>
          <w:rFonts w:asciiTheme="minorHAnsi" w:hAnsiTheme="minorHAnsi" w:cs="Arial"/>
          <w:szCs w:val="22"/>
          <w:u w:val="single"/>
        </w:rPr>
        <w:t>Ως ανωτέρα βία ορίζονται, περιοριστικά και όχι ενδεικτικά</w:t>
      </w:r>
      <w:r w:rsidRPr="00B24D35">
        <w:rPr>
          <w:rFonts w:asciiTheme="minorHAnsi" w:hAnsiTheme="minorHAnsi" w:cs="Arial"/>
          <w:szCs w:val="22"/>
        </w:rPr>
        <w:t>, οι κατωτέρω περιστάσεις που αποδεδειγμένα επηρεάζουν την ομαλή εξέλιξη των εργασιών:</w:t>
      </w:r>
    </w:p>
    <w:p w:rsidR="004F6EF2" w:rsidRPr="00B24D35" w:rsidRDefault="004F6EF2" w:rsidP="004F6EF2">
      <w:pPr>
        <w:spacing w:before="60" w:after="60" w:line="280" w:lineRule="exact"/>
        <w:ind w:left="0"/>
        <w:rPr>
          <w:rFonts w:asciiTheme="minorHAnsi" w:hAnsiTheme="minorHAnsi" w:cs="Arial"/>
          <w:szCs w:val="22"/>
        </w:rPr>
      </w:pPr>
      <w:r w:rsidRPr="00B24D35">
        <w:rPr>
          <w:rFonts w:asciiTheme="minorHAnsi" w:hAnsiTheme="minorHAnsi" w:cs="Arial"/>
          <w:szCs w:val="22"/>
        </w:rPr>
        <w:t>i.</w:t>
      </w:r>
      <w:r w:rsidRPr="00B24D35">
        <w:rPr>
          <w:rFonts w:asciiTheme="minorHAnsi" w:hAnsiTheme="minorHAnsi" w:cs="Arial"/>
          <w:szCs w:val="22"/>
        </w:rPr>
        <w:tab/>
        <w:t xml:space="preserve">πόλεμος, εχθροπραξίες, εισβολή εχθρικής δύναμης στη χώρα, </w:t>
      </w:r>
    </w:p>
    <w:p w:rsidR="004F6EF2" w:rsidRPr="00B24D35" w:rsidRDefault="004F6EF2" w:rsidP="004F6EF2">
      <w:pPr>
        <w:spacing w:before="60" w:after="60" w:line="280" w:lineRule="exact"/>
        <w:ind w:left="0"/>
        <w:rPr>
          <w:rFonts w:asciiTheme="minorHAnsi" w:hAnsiTheme="minorHAnsi" w:cs="Arial"/>
          <w:szCs w:val="22"/>
        </w:rPr>
      </w:pPr>
      <w:r w:rsidRPr="00B24D35">
        <w:rPr>
          <w:rFonts w:asciiTheme="minorHAnsi" w:hAnsiTheme="minorHAnsi" w:cs="Arial"/>
          <w:szCs w:val="22"/>
        </w:rPr>
        <w:t>ii.</w:t>
      </w:r>
      <w:r w:rsidRPr="00B24D35">
        <w:rPr>
          <w:rFonts w:asciiTheme="minorHAnsi" w:hAnsiTheme="minorHAnsi" w:cs="Arial"/>
          <w:szCs w:val="22"/>
        </w:rPr>
        <w:tab/>
        <w:t>ανταρτική δράση, επανάσταση, τρομοκρατική ενέργεια, στασίαση ή κατάλυση της συνταγματικής τάξης της χώρας, εμφύλιος πόλεμος,</w:t>
      </w:r>
    </w:p>
    <w:p w:rsidR="004F6EF2" w:rsidRPr="00B24D35" w:rsidRDefault="004F6EF2" w:rsidP="004F6EF2">
      <w:pPr>
        <w:spacing w:before="60" w:after="60" w:line="280" w:lineRule="exact"/>
        <w:ind w:left="0"/>
        <w:rPr>
          <w:rFonts w:asciiTheme="minorHAnsi" w:hAnsiTheme="minorHAnsi" w:cs="Arial"/>
          <w:szCs w:val="22"/>
        </w:rPr>
      </w:pPr>
      <w:r w:rsidRPr="00B24D35">
        <w:rPr>
          <w:rFonts w:asciiTheme="minorHAnsi" w:hAnsiTheme="minorHAnsi" w:cs="Arial"/>
          <w:szCs w:val="22"/>
        </w:rPr>
        <w:t>iii.</w:t>
      </w:r>
      <w:r w:rsidRPr="00B24D35">
        <w:rPr>
          <w:rFonts w:asciiTheme="minorHAnsi" w:hAnsiTheme="minorHAnsi" w:cs="Arial"/>
          <w:szCs w:val="22"/>
        </w:rPr>
        <w:tab/>
        <w:t xml:space="preserve">βίαιη διατάραξη της τάξης από πρόσωπα ξένα προς τον Ανάδοχο, τους υπεργολάβους του και το προσωπικό του, γενική απεργία εργαζομένων, γενική ανταπεργία εργοδοτών, </w:t>
      </w:r>
    </w:p>
    <w:p w:rsidR="004F6EF2" w:rsidRPr="00B24D35" w:rsidRDefault="004F6EF2" w:rsidP="004F6EF2">
      <w:pPr>
        <w:spacing w:before="60" w:after="60" w:line="280" w:lineRule="exact"/>
        <w:ind w:left="0"/>
        <w:rPr>
          <w:rFonts w:asciiTheme="minorHAnsi" w:hAnsiTheme="minorHAnsi" w:cs="Arial"/>
          <w:szCs w:val="22"/>
        </w:rPr>
      </w:pPr>
      <w:r w:rsidRPr="00B24D35">
        <w:rPr>
          <w:rFonts w:asciiTheme="minorHAnsi" w:hAnsiTheme="minorHAnsi" w:cs="Arial"/>
          <w:szCs w:val="22"/>
        </w:rPr>
        <w:t>iv.</w:t>
      </w:r>
      <w:r w:rsidRPr="00B24D35">
        <w:rPr>
          <w:rFonts w:asciiTheme="minorHAnsi" w:hAnsiTheme="minorHAnsi" w:cs="Arial"/>
          <w:szCs w:val="22"/>
        </w:rPr>
        <w:tab/>
        <w:t>ανεύρεση κεκρυμμένων πυρομαχικών, εκρηκτικών υλών ή ναρκών, ιονίζουσα ακτινοβολία ή μόλυνση ραδιενέργειας, εφόσον οι τελευταίες δεν οφείλονται σε πράξεις ή παραλείψεις του Αναδόχου, των υπεργολάβων του ή του προσωπικού του,</w:t>
      </w:r>
    </w:p>
    <w:p w:rsidR="004F6EF2" w:rsidRPr="00B24D35" w:rsidRDefault="004F6EF2" w:rsidP="004F6EF2">
      <w:pPr>
        <w:spacing w:before="60" w:after="60" w:line="280" w:lineRule="exact"/>
        <w:ind w:left="0"/>
        <w:rPr>
          <w:rFonts w:asciiTheme="minorHAnsi" w:hAnsiTheme="minorHAnsi" w:cs="Arial"/>
          <w:szCs w:val="22"/>
        </w:rPr>
      </w:pPr>
      <w:r w:rsidRPr="00B24D35">
        <w:rPr>
          <w:rFonts w:asciiTheme="minorHAnsi" w:hAnsiTheme="minorHAnsi" w:cs="Arial"/>
          <w:szCs w:val="22"/>
        </w:rPr>
        <w:t>v.</w:t>
      </w:r>
      <w:r w:rsidRPr="00B24D35">
        <w:rPr>
          <w:rFonts w:asciiTheme="minorHAnsi" w:hAnsiTheme="minorHAnsi" w:cs="Arial"/>
          <w:szCs w:val="22"/>
        </w:rPr>
        <w:tab/>
        <w:t>άλλες αιτίες, που δεν εξαιρούνται ρητά στα συμβατικά τεύχη, και που:</w:t>
      </w:r>
    </w:p>
    <w:p w:rsidR="004F6EF2" w:rsidRPr="00B24D35" w:rsidRDefault="004F6EF2" w:rsidP="004F6EF2">
      <w:pPr>
        <w:spacing w:before="60" w:after="60" w:line="280" w:lineRule="exact"/>
        <w:ind w:left="0" w:firstLine="720"/>
        <w:rPr>
          <w:rFonts w:asciiTheme="minorHAnsi" w:hAnsiTheme="minorHAnsi" w:cs="Arial"/>
          <w:szCs w:val="22"/>
        </w:rPr>
      </w:pPr>
      <w:r w:rsidRPr="00B24D35">
        <w:rPr>
          <w:rFonts w:asciiTheme="minorHAnsi" w:hAnsiTheme="minorHAnsi" w:cs="Arial"/>
          <w:szCs w:val="22"/>
        </w:rPr>
        <w:t xml:space="preserve">δεν οφείλονται σε υπαιτιότητα ενός από τα συμβαλλόμενα μέρη, </w:t>
      </w:r>
    </w:p>
    <w:p w:rsidR="004F6EF2" w:rsidRPr="00B24D35" w:rsidRDefault="004F6EF2" w:rsidP="004F6EF2">
      <w:pPr>
        <w:spacing w:before="60" w:after="60" w:line="280" w:lineRule="exact"/>
        <w:ind w:left="0" w:firstLine="720"/>
        <w:rPr>
          <w:rFonts w:asciiTheme="minorHAnsi" w:hAnsiTheme="minorHAnsi" w:cs="Arial"/>
          <w:szCs w:val="22"/>
        </w:rPr>
      </w:pPr>
      <w:r w:rsidRPr="00B24D35">
        <w:rPr>
          <w:rFonts w:asciiTheme="minorHAnsi" w:hAnsiTheme="minorHAnsi" w:cs="Arial"/>
          <w:szCs w:val="22"/>
        </w:rPr>
        <w:t xml:space="preserve">δεν ήταν δυνατόν να προβλεφθούν κατά την προσφορά και για τις οποίες συντρέχουν οι προϋποθέσεις του άρθρου 388 του Α.Κ.,  </w:t>
      </w:r>
    </w:p>
    <w:p w:rsidR="004F6EF2" w:rsidRDefault="004F6EF2" w:rsidP="004F6EF2">
      <w:pPr>
        <w:spacing w:before="60" w:after="60" w:line="280" w:lineRule="exact"/>
        <w:ind w:left="0" w:firstLine="720"/>
        <w:rPr>
          <w:rFonts w:asciiTheme="minorHAnsi" w:hAnsiTheme="minorHAnsi" w:cs="Arial"/>
          <w:szCs w:val="22"/>
        </w:rPr>
      </w:pPr>
      <w:r w:rsidRPr="00B24D35">
        <w:rPr>
          <w:rFonts w:asciiTheme="minorHAnsi" w:hAnsiTheme="minorHAnsi" w:cs="Arial"/>
          <w:szCs w:val="22"/>
        </w:rPr>
        <w:t>δεν ήταν αντικειμενικά δυνατό να αποτραπούν ή να υπερνικηθούν μετά την επέλευσή τους με ενέργειες εκ μέρους ενός από τα συμβαλλόμενα μέρη.</w:t>
      </w:r>
    </w:p>
    <w:p w:rsidR="004F6EF2" w:rsidRPr="00410D42" w:rsidRDefault="004F6EF2" w:rsidP="004F6EF2">
      <w:pPr>
        <w:autoSpaceDE w:val="0"/>
        <w:autoSpaceDN w:val="0"/>
        <w:adjustRightInd w:val="0"/>
        <w:spacing w:before="60" w:after="60" w:line="280" w:lineRule="exact"/>
        <w:ind w:left="0"/>
        <w:rPr>
          <w:rFonts w:asciiTheme="minorHAnsi" w:eastAsiaTheme="minorHAnsi" w:hAnsiTheme="minorHAnsi" w:cs="Arial"/>
          <w:szCs w:val="22"/>
          <w:lang w:eastAsia="en-US"/>
        </w:rPr>
      </w:pPr>
    </w:p>
    <w:p w:rsidR="004F6EF2" w:rsidRDefault="004F6EF2" w:rsidP="004F6EF2">
      <w:pPr>
        <w:pStyle w:val="1"/>
      </w:pPr>
      <w:bookmarkStart w:id="112" w:name="_Toc89944034"/>
      <w:bookmarkStart w:id="113" w:name="_Toc476124024"/>
      <w:r>
        <w:t>Πληροφόρηση – δημοσιότητα</w:t>
      </w:r>
      <w:bookmarkEnd w:id="112"/>
    </w:p>
    <w:p w:rsidR="004F6EF2" w:rsidRDefault="004F6EF2" w:rsidP="004F6EF2">
      <w:pPr>
        <w:spacing w:before="0" w:after="0" w:line="240" w:lineRule="auto"/>
        <w:ind w:left="0"/>
        <w:rPr>
          <w:rFonts w:ascii="Calibri" w:hAnsi="Calibri"/>
          <w:szCs w:val="22"/>
          <w:lang w:eastAsia="en-US"/>
        </w:rPr>
      </w:pPr>
      <w:r w:rsidRPr="00D42B83">
        <w:rPr>
          <w:rFonts w:ascii="Calibri" w:hAnsi="Calibri"/>
          <w:szCs w:val="22"/>
          <w:lang w:eastAsia="en-US"/>
        </w:rPr>
        <w:t xml:space="preserve">Ο Ανάδοχος θα πρέπει να προβεί σε ενέργειες ενημέρωσης του κοινού σχετικά με την στήριξη που λαμβάνουν από το </w:t>
      </w:r>
      <w:r>
        <w:rPr>
          <w:rFonts w:ascii="Calibri" w:hAnsi="Calibri"/>
          <w:szCs w:val="22"/>
          <w:lang w:eastAsia="en-US"/>
        </w:rPr>
        <w:t>αντίστοιχο Χρηματοδοτικό Πρόγραμμα</w:t>
      </w:r>
      <w:r w:rsidRPr="00D42B83">
        <w:rPr>
          <w:rFonts w:ascii="Calibri" w:hAnsi="Calibri"/>
          <w:szCs w:val="22"/>
          <w:lang w:eastAsia="en-US"/>
        </w:rPr>
        <w:t>.</w:t>
      </w:r>
      <w:r>
        <w:rPr>
          <w:rFonts w:ascii="Calibri" w:hAnsi="Calibri"/>
          <w:szCs w:val="22"/>
          <w:lang w:eastAsia="en-US"/>
        </w:rPr>
        <w:t xml:space="preserve"> </w:t>
      </w:r>
      <w:r w:rsidRPr="00D42B83">
        <w:rPr>
          <w:rFonts w:ascii="Calibri" w:hAnsi="Calibri"/>
          <w:szCs w:val="22"/>
          <w:lang w:eastAsia="en-US"/>
        </w:rPr>
        <w:t xml:space="preserve">Να κατασκευάσει και να αναρτήσει, χωρίς επιπλέον αμοιβή, σε θέσεις που θα του υποδειχθούν από την Υπηρεσία πληροφοριακή πινακίδα για το έργο σύμφωνα με τους εκτελεστικούς κανονισμούς (ΕΕ) αριθ.808/2014 (Άρθρο 13,Παράρτημα ΙΙΙ) και αριθμ.669/2016 (Άρθρο 1,παράρτημα ΙΙΙ) (ΕΓΤΑΑ) και τον </w:t>
      </w:r>
      <w:r>
        <w:rPr>
          <w:rFonts w:ascii="Calibri" w:hAnsi="Calibri"/>
          <w:szCs w:val="22"/>
          <w:lang w:eastAsia="en-US"/>
        </w:rPr>
        <w:t>Ο</w:t>
      </w:r>
      <w:r w:rsidRPr="00D42B83">
        <w:rPr>
          <w:rFonts w:ascii="Calibri" w:hAnsi="Calibri"/>
          <w:szCs w:val="22"/>
          <w:lang w:eastAsia="en-US"/>
        </w:rPr>
        <w:t xml:space="preserve">δηγό </w:t>
      </w:r>
      <w:r>
        <w:rPr>
          <w:rFonts w:ascii="Calibri" w:hAnsi="Calibri"/>
          <w:szCs w:val="22"/>
          <w:lang w:eastAsia="en-US"/>
        </w:rPr>
        <w:t>Ε</w:t>
      </w:r>
      <w:r w:rsidRPr="00D42B83">
        <w:rPr>
          <w:rFonts w:ascii="Calibri" w:hAnsi="Calibri"/>
          <w:szCs w:val="22"/>
          <w:lang w:eastAsia="en-US"/>
        </w:rPr>
        <w:t xml:space="preserve">πικοινωνίας και </w:t>
      </w:r>
      <w:r>
        <w:rPr>
          <w:rFonts w:ascii="Calibri" w:hAnsi="Calibri"/>
          <w:szCs w:val="22"/>
          <w:lang w:eastAsia="en-US"/>
        </w:rPr>
        <w:t>Δ</w:t>
      </w:r>
      <w:r w:rsidRPr="00D42B83">
        <w:rPr>
          <w:rFonts w:ascii="Calibri" w:hAnsi="Calibri"/>
          <w:szCs w:val="22"/>
          <w:lang w:eastAsia="en-US"/>
        </w:rPr>
        <w:t xml:space="preserve">ημοσιότητας του </w:t>
      </w:r>
      <w:r>
        <w:rPr>
          <w:rFonts w:ascii="Calibri" w:hAnsi="Calibri"/>
          <w:szCs w:val="22"/>
          <w:lang w:eastAsia="en-US"/>
        </w:rPr>
        <w:t>Χρηματοδοτικού Προγράμματος του έργου</w:t>
      </w:r>
      <w:r w:rsidRPr="00D42B83">
        <w:rPr>
          <w:rFonts w:ascii="Calibri" w:hAnsi="Calibri"/>
          <w:szCs w:val="22"/>
          <w:lang w:eastAsia="en-US"/>
        </w:rPr>
        <w:t>.</w:t>
      </w:r>
    </w:p>
    <w:p w:rsidR="004F6EF2" w:rsidRDefault="004F6EF2" w:rsidP="004F6EF2">
      <w:pPr>
        <w:spacing w:before="60" w:after="60" w:line="280" w:lineRule="exact"/>
        <w:ind w:left="0"/>
        <w:rPr>
          <w:rFonts w:asciiTheme="minorHAnsi" w:hAnsiTheme="minorHAnsi" w:cs="Arial"/>
          <w:szCs w:val="22"/>
        </w:rPr>
      </w:pPr>
    </w:p>
    <w:p w:rsidR="004F6EF2" w:rsidRPr="00410D42" w:rsidRDefault="004F6EF2" w:rsidP="004F6EF2">
      <w:pPr>
        <w:pStyle w:val="1"/>
      </w:pPr>
      <w:bookmarkStart w:id="114" w:name="_Toc476124056"/>
      <w:bookmarkStart w:id="115" w:name="_Toc89944035"/>
      <w:r w:rsidRPr="00410D42">
        <w:t>Πινακίδες ενδεικτικές του έργου</w:t>
      </w:r>
      <w:bookmarkEnd w:id="114"/>
      <w:bookmarkEnd w:id="115"/>
      <w:r w:rsidRPr="00410D42">
        <w:t xml:space="preserve"> </w:t>
      </w:r>
    </w:p>
    <w:p w:rsidR="004F6EF2" w:rsidRDefault="004F6EF2" w:rsidP="004F6EF2">
      <w:pPr>
        <w:pStyle w:val="22"/>
        <w:spacing w:before="60" w:after="60" w:line="280" w:lineRule="exact"/>
        <w:rPr>
          <w:rFonts w:asciiTheme="minorHAnsi" w:hAnsiTheme="minorHAnsi" w:cs="Arial"/>
          <w:sz w:val="22"/>
          <w:szCs w:val="22"/>
        </w:rPr>
      </w:pPr>
      <w:r w:rsidRPr="00410D42">
        <w:rPr>
          <w:rFonts w:asciiTheme="minorHAnsi" w:hAnsiTheme="minorHAnsi" w:cs="Arial"/>
          <w:sz w:val="22"/>
          <w:szCs w:val="22"/>
        </w:rPr>
        <w:t xml:space="preserve">Ο Ανάδοχος είναι υποχρεωμένος, μέσα σε ένα μήνα από την υπογραφή της Σύμβασης να κατασκευάσει και να τοποθετήσει στην αρχή και στο τέλος του έργου πινακίδες με τα στοιχεία του έργου. Η απόσυρση της αρχικής πινακίδας πραγματοποιείται με την τοποθέτηση της αναμνηστικής πινακίδας μετά την οριστική παραλαβή του. </w:t>
      </w:r>
    </w:p>
    <w:p w:rsidR="004F6EF2" w:rsidRDefault="004F6EF2" w:rsidP="004F6EF2">
      <w:pPr>
        <w:pStyle w:val="22"/>
        <w:spacing w:before="60" w:after="60" w:line="280" w:lineRule="exact"/>
        <w:rPr>
          <w:rFonts w:asciiTheme="minorHAnsi" w:hAnsiTheme="minorHAnsi" w:cs="Arial"/>
          <w:sz w:val="22"/>
          <w:szCs w:val="22"/>
        </w:rPr>
      </w:pPr>
      <w:r>
        <w:rPr>
          <w:rFonts w:asciiTheme="minorHAnsi" w:hAnsiTheme="minorHAnsi" w:cs="Arial"/>
          <w:sz w:val="22"/>
          <w:szCs w:val="22"/>
        </w:rPr>
        <w:t>Οι πινακίδες θα κατασκευασθούν βάσει υποδείγματος που θα δοθεί από την Υπηρεσία.</w:t>
      </w:r>
    </w:p>
    <w:p w:rsidR="004F6EF2" w:rsidRPr="00410D42" w:rsidRDefault="004F6EF2" w:rsidP="004F6EF2">
      <w:pPr>
        <w:spacing w:before="60" w:after="60" w:line="280" w:lineRule="exact"/>
        <w:ind w:left="0"/>
        <w:rPr>
          <w:rFonts w:asciiTheme="minorHAnsi" w:hAnsiTheme="minorHAnsi" w:cs="Arial"/>
          <w:szCs w:val="22"/>
        </w:rPr>
      </w:pPr>
    </w:p>
    <w:p w:rsidR="004F6EF2" w:rsidRPr="00410D42" w:rsidRDefault="004F6EF2" w:rsidP="004F6EF2">
      <w:pPr>
        <w:pStyle w:val="1"/>
      </w:pPr>
      <w:bookmarkStart w:id="116" w:name="_Toc476124017"/>
      <w:bookmarkStart w:id="117" w:name="_Toc89944036"/>
      <w:r w:rsidRPr="00410D42">
        <w:lastRenderedPageBreak/>
        <w:t>Απαλλοτριώσεις</w:t>
      </w:r>
      <w:bookmarkEnd w:id="116"/>
      <w:bookmarkEnd w:id="117"/>
      <w:r w:rsidRPr="00410D42">
        <w:t xml:space="preserve"> </w:t>
      </w:r>
    </w:p>
    <w:p w:rsidR="004F6EF2" w:rsidRDefault="004F6EF2" w:rsidP="004F6EF2">
      <w:pPr>
        <w:spacing w:before="60" w:after="60" w:line="280" w:lineRule="exact"/>
        <w:ind w:left="0"/>
        <w:rPr>
          <w:rFonts w:asciiTheme="minorHAnsi" w:hAnsiTheme="minorHAnsi" w:cs="Arial"/>
          <w:szCs w:val="22"/>
        </w:rPr>
      </w:pPr>
      <w:r w:rsidRPr="00410D42">
        <w:rPr>
          <w:rFonts w:asciiTheme="minorHAnsi" w:hAnsiTheme="minorHAnsi" w:cs="Arial"/>
          <w:szCs w:val="22"/>
        </w:rPr>
        <w:t>Για την εκτέλεση του εν λόγω έργου δε θα απαιτηθούν απαλλοτριώσεις κατά την κατασκευή του από τον ΚτΕ</w:t>
      </w:r>
    </w:p>
    <w:p w:rsidR="004F6EF2" w:rsidRDefault="004F6EF2" w:rsidP="004F6EF2">
      <w:pPr>
        <w:spacing w:before="60" w:after="60" w:line="280" w:lineRule="exact"/>
        <w:ind w:left="0"/>
        <w:rPr>
          <w:rFonts w:asciiTheme="minorHAnsi" w:hAnsiTheme="minorHAnsi" w:cs="Arial"/>
          <w:szCs w:val="22"/>
        </w:rPr>
      </w:pPr>
    </w:p>
    <w:p w:rsidR="004F6EF2" w:rsidRPr="00410D42" w:rsidRDefault="004F6EF2" w:rsidP="004F6EF2">
      <w:pPr>
        <w:pStyle w:val="1"/>
      </w:pPr>
      <w:bookmarkStart w:id="118" w:name="_Toc476124057"/>
      <w:bookmarkStart w:id="119" w:name="_Toc89944037"/>
      <w:r w:rsidRPr="00410D42">
        <w:t>Αρχαιότητες</w:t>
      </w:r>
      <w:bookmarkEnd w:id="118"/>
      <w:bookmarkEnd w:id="119"/>
    </w:p>
    <w:p w:rsidR="004F6EF2" w:rsidRDefault="004F6EF2" w:rsidP="004F6EF2">
      <w:pPr>
        <w:pStyle w:val="21"/>
        <w:spacing w:before="60" w:after="60" w:line="280" w:lineRule="exact"/>
        <w:ind w:firstLine="0"/>
        <w:rPr>
          <w:rFonts w:asciiTheme="minorHAnsi" w:hAnsiTheme="minorHAnsi" w:cs="Arial"/>
          <w:szCs w:val="22"/>
        </w:rPr>
      </w:pPr>
      <w:r w:rsidRPr="00410D42">
        <w:rPr>
          <w:rFonts w:asciiTheme="minorHAnsi" w:hAnsiTheme="minorHAnsi" w:cs="Arial"/>
          <w:szCs w:val="22"/>
        </w:rPr>
        <w:t>Ο Ανάδοχος είναι υποχρεωμένος να ειδοποιήσει την Διευθύνουσα Υπηρεσία αν τυχόν κατά την κατασκευή των έργων βρεθούν αρχαιότητες ή οποιαδήποτε  έργα τέχνης. Στην περίπτωση αυτή εφαρμόζονται οι διατάξεις για τις αρχαιότητες.</w:t>
      </w:r>
    </w:p>
    <w:p w:rsidR="00802BB8" w:rsidRPr="00410D42" w:rsidRDefault="00802BB8" w:rsidP="00802BB8">
      <w:pPr>
        <w:spacing w:before="60" w:after="60" w:line="280" w:lineRule="exact"/>
        <w:ind w:left="0"/>
        <w:rPr>
          <w:rFonts w:asciiTheme="minorHAnsi" w:hAnsiTheme="minorHAnsi" w:cs="Arial"/>
          <w:szCs w:val="22"/>
        </w:rPr>
      </w:pPr>
    </w:p>
    <w:p w:rsidR="00802BB8" w:rsidRPr="00410D42" w:rsidRDefault="00802BB8" w:rsidP="00802BB8">
      <w:pPr>
        <w:pStyle w:val="1"/>
      </w:pPr>
      <w:bookmarkStart w:id="120" w:name="_Toc89944038"/>
      <w:r w:rsidRPr="00410D42">
        <w:t>Χρήση   έργου πριν από την  αποπεράτωση</w:t>
      </w:r>
      <w:bookmarkEnd w:id="120"/>
      <w:r w:rsidRPr="00410D42">
        <w:t xml:space="preserve"> </w:t>
      </w:r>
    </w:p>
    <w:p w:rsidR="00802BB8" w:rsidRPr="00410D42" w:rsidRDefault="00802BB8" w:rsidP="00802BB8">
      <w:pPr>
        <w:pStyle w:val="22"/>
        <w:spacing w:before="60" w:after="60" w:line="280" w:lineRule="exact"/>
        <w:rPr>
          <w:rFonts w:asciiTheme="minorHAnsi" w:hAnsiTheme="minorHAnsi" w:cs="Arial"/>
          <w:sz w:val="22"/>
          <w:szCs w:val="22"/>
        </w:rPr>
      </w:pPr>
      <w:r w:rsidRPr="00410D42">
        <w:rPr>
          <w:rFonts w:asciiTheme="minorHAnsi" w:hAnsiTheme="minorHAnsi" w:cs="Arial"/>
          <w:sz w:val="22"/>
          <w:szCs w:val="22"/>
        </w:rPr>
        <w:t>Ο Εργοδότης έχει δικαίωμα να πάρει στην κατοχή του ή να χρησιμοποιήσει οποιοδήποτε τμήμα του έργου έχει τελειώσει μερικά ή ολικά, μόνο μετά από διοικητική παραλαβή του (τμηματική) κατά τις διατάξεις του άρθρου 169 του Ν.4412/16.</w:t>
      </w:r>
    </w:p>
    <w:p w:rsidR="00802BB8" w:rsidRPr="00410D42" w:rsidRDefault="00802BB8" w:rsidP="00802BB8">
      <w:pPr>
        <w:pStyle w:val="22"/>
        <w:spacing w:before="60" w:after="60" w:line="280" w:lineRule="exact"/>
        <w:rPr>
          <w:rFonts w:asciiTheme="minorHAnsi" w:hAnsiTheme="minorHAnsi" w:cs="Arial"/>
          <w:sz w:val="22"/>
          <w:szCs w:val="22"/>
        </w:rPr>
      </w:pPr>
      <w:r w:rsidRPr="00410D42">
        <w:rPr>
          <w:rFonts w:asciiTheme="minorHAnsi" w:hAnsiTheme="minorHAnsi" w:cs="Arial"/>
          <w:sz w:val="22"/>
          <w:szCs w:val="22"/>
        </w:rPr>
        <w:t>Αν η κατοχή ή η χρήση αυτή καθυστερήσει την πρόοδο της εργασίας, τότε ο Εργοδότης χορηγεί ανάλογη παράταση της προθεσμίας αποπεράτωσης του έργου.</w:t>
      </w:r>
    </w:p>
    <w:p w:rsidR="00802BB8" w:rsidRPr="00410D42" w:rsidRDefault="00802BB8" w:rsidP="00802BB8">
      <w:pPr>
        <w:pStyle w:val="22"/>
        <w:spacing w:before="60" w:after="60" w:line="280" w:lineRule="exact"/>
        <w:rPr>
          <w:rFonts w:asciiTheme="minorHAnsi" w:hAnsiTheme="minorHAnsi" w:cs="Arial"/>
          <w:sz w:val="22"/>
          <w:szCs w:val="22"/>
        </w:rPr>
      </w:pPr>
      <w:r w:rsidRPr="00410D42">
        <w:rPr>
          <w:rFonts w:asciiTheme="minorHAnsi" w:hAnsiTheme="minorHAnsi" w:cs="Arial"/>
          <w:sz w:val="22"/>
          <w:szCs w:val="22"/>
        </w:rPr>
        <w:t>Σε περίπτωση που η χρησιμοποίηση του έργου από τον Εργοδότη πριν από την αποπεράτωσή του συνεπάγεται πρόσθετες δαπάνες για τον Ανάδοχο, τότε ο Εργοδότης του καταβάλλει τις δαπάνες αυτές που πρέπει να είναι απόλυτα δικαιολογημένες.</w:t>
      </w:r>
    </w:p>
    <w:p w:rsidR="00802BB8" w:rsidRDefault="00802BB8" w:rsidP="00802BB8">
      <w:pPr>
        <w:pStyle w:val="22"/>
        <w:spacing w:before="60" w:after="60" w:line="280" w:lineRule="exact"/>
        <w:rPr>
          <w:rFonts w:asciiTheme="minorHAnsi" w:hAnsiTheme="minorHAnsi" w:cs="Arial"/>
          <w:sz w:val="22"/>
          <w:szCs w:val="22"/>
        </w:rPr>
      </w:pPr>
      <w:r w:rsidRPr="00410D42">
        <w:rPr>
          <w:rFonts w:asciiTheme="minorHAnsi" w:hAnsiTheme="minorHAnsi" w:cs="Arial"/>
          <w:sz w:val="22"/>
          <w:szCs w:val="22"/>
        </w:rPr>
        <w:t>Εργασίες για αποκατάσταση βλαβών που οφείλονται σε χρήση έργου, που παραδόθηκε σε χρήση πριν από την παραλαβή του κατά τις διατάξεις του παρόντος, εκτελούνται μόνο μετά από έγγραφη εντολή της Διευθύνουσας Υπηρεσίας σύμφωνα με τα οριζόμενα στην παρ. 1</w:t>
      </w:r>
      <w:r>
        <w:rPr>
          <w:rFonts w:asciiTheme="minorHAnsi" w:hAnsiTheme="minorHAnsi" w:cs="Arial"/>
          <w:sz w:val="22"/>
          <w:szCs w:val="22"/>
        </w:rPr>
        <w:t>0 του άρθρου 157 του Ν.4412/16.</w:t>
      </w:r>
    </w:p>
    <w:p w:rsidR="00802BB8" w:rsidRPr="00410D42" w:rsidRDefault="00802BB8" w:rsidP="00802B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80" w:lineRule="exact"/>
        <w:ind w:left="0"/>
        <w:rPr>
          <w:rFonts w:asciiTheme="minorHAnsi" w:hAnsiTheme="minorHAnsi" w:cs="Arial"/>
          <w:color w:val="000000"/>
          <w:szCs w:val="22"/>
        </w:rPr>
      </w:pPr>
    </w:p>
    <w:p w:rsidR="00802BB8" w:rsidRPr="00410D42" w:rsidRDefault="00802BB8" w:rsidP="00802BB8">
      <w:pPr>
        <w:pStyle w:val="1"/>
      </w:pPr>
      <w:bookmarkStart w:id="121" w:name="_Toc89944039"/>
      <w:r w:rsidRPr="00410D42">
        <w:t>Περαίωση εργασιών  - Παραλαβή</w:t>
      </w:r>
      <w:bookmarkEnd w:id="121"/>
      <w:r w:rsidRPr="00410D42">
        <w:t xml:space="preserve"> </w:t>
      </w:r>
    </w:p>
    <w:p w:rsidR="00802BB8" w:rsidRDefault="00802BB8" w:rsidP="00802BB8">
      <w:pPr>
        <w:spacing w:before="60" w:after="60" w:line="280" w:lineRule="exact"/>
        <w:ind w:left="0"/>
        <w:rPr>
          <w:rFonts w:asciiTheme="minorHAnsi" w:hAnsiTheme="minorHAnsi" w:cs="Arial"/>
          <w:szCs w:val="22"/>
        </w:rPr>
      </w:pPr>
      <w:r w:rsidRPr="00410D42">
        <w:rPr>
          <w:rFonts w:asciiTheme="minorHAnsi" w:hAnsiTheme="minorHAnsi" w:cs="Arial"/>
          <w:szCs w:val="22"/>
        </w:rPr>
        <w:t xml:space="preserve">Όσα αφορούν </w:t>
      </w:r>
      <w:r>
        <w:rPr>
          <w:rFonts w:asciiTheme="minorHAnsi" w:hAnsiTheme="minorHAnsi" w:cs="Arial"/>
          <w:szCs w:val="22"/>
        </w:rPr>
        <w:t>σ</w:t>
      </w:r>
      <w:r w:rsidRPr="00410D42">
        <w:rPr>
          <w:rFonts w:asciiTheme="minorHAnsi" w:hAnsiTheme="minorHAnsi" w:cs="Arial"/>
          <w:szCs w:val="22"/>
        </w:rPr>
        <w:t>τη</w:t>
      </w:r>
      <w:r>
        <w:rPr>
          <w:rFonts w:asciiTheme="minorHAnsi" w:hAnsiTheme="minorHAnsi" w:cs="Arial"/>
          <w:szCs w:val="22"/>
        </w:rPr>
        <w:t>ν</w:t>
      </w:r>
      <w:r w:rsidRPr="00410D42">
        <w:rPr>
          <w:rFonts w:asciiTheme="minorHAnsi" w:hAnsiTheme="minorHAnsi" w:cs="Arial"/>
          <w:szCs w:val="22"/>
        </w:rPr>
        <w:t xml:space="preserve"> σύνταξη του </w:t>
      </w:r>
      <w:r>
        <w:rPr>
          <w:rFonts w:asciiTheme="minorHAnsi" w:hAnsiTheme="minorHAnsi" w:cs="Arial"/>
          <w:szCs w:val="22"/>
        </w:rPr>
        <w:t>Π</w:t>
      </w:r>
      <w:r w:rsidRPr="00410D42">
        <w:rPr>
          <w:rFonts w:asciiTheme="minorHAnsi" w:hAnsiTheme="minorHAnsi" w:cs="Arial"/>
          <w:szCs w:val="22"/>
        </w:rPr>
        <w:t xml:space="preserve">ρωτοκόλλου </w:t>
      </w:r>
      <w:r>
        <w:rPr>
          <w:rFonts w:asciiTheme="minorHAnsi" w:hAnsiTheme="minorHAnsi" w:cs="Arial"/>
          <w:szCs w:val="22"/>
        </w:rPr>
        <w:t>Οριστικής Π</w:t>
      </w:r>
      <w:r w:rsidRPr="00410D42">
        <w:rPr>
          <w:rFonts w:asciiTheme="minorHAnsi" w:hAnsiTheme="minorHAnsi" w:cs="Arial"/>
          <w:szCs w:val="22"/>
        </w:rPr>
        <w:t xml:space="preserve">αραλαβής, καθώς και όσα αφορούν </w:t>
      </w:r>
      <w:r>
        <w:rPr>
          <w:rFonts w:asciiTheme="minorHAnsi" w:hAnsiTheme="minorHAnsi" w:cs="Arial"/>
          <w:szCs w:val="22"/>
        </w:rPr>
        <w:t>σ</w:t>
      </w:r>
      <w:r w:rsidRPr="00410D42">
        <w:rPr>
          <w:rFonts w:asciiTheme="minorHAnsi" w:hAnsiTheme="minorHAnsi" w:cs="Arial"/>
          <w:szCs w:val="22"/>
        </w:rPr>
        <w:t>τη</w:t>
      </w:r>
      <w:r>
        <w:rPr>
          <w:rFonts w:asciiTheme="minorHAnsi" w:hAnsiTheme="minorHAnsi" w:cs="Arial"/>
          <w:szCs w:val="22"/>
        </w:rPr>
        <w:t>ν</w:t>
      </w:r>
      <w:r w:rsidRPr="00410D42">
        <w:rPr>
          <w:rFonts w:asciiTheme="minorHAnsi" w:hAnsiTheme="minorHAnsi" w:cs="Arial"/>
          <w:szCs w:val="22"/>
        </w:rPr>
        <w:t xml:space="preserve"> συγκρότηση</w:t>
      </w:r>
      <w:r>
        <w:rPr>
          <w:rFonts w:asciiTheme="minorHAnsi" w:hAnsiTheme="minorHAnsi" w:cs="Arial"/>
          <w:szCs w:val="22"/>
        </w:rPr>
        <w:t xml:space="preserve"> της Ε</w:t>
      </w:r>
      <w:r w:rsidRPr="00410D42">
        <w:rPr>
          <w:rFonts w:asciiTheme="minorHAnsi" w:hAnsiTheme="minorHAnsi" w:cs="Arial"/>
          <w:szCs w:val="22"/>
        </w:rPr>
        <w:t>πιτροπ</w:t>
      </w:r>
      <w:r>
        <w:rPr>
          <w:rFonts w:asciiTheme="minorHAnsi" w:hAnsiTheme="minorHAnsi" w:cs="Arial"/>
          <w:szCs w:val="22"/>
        </w:rPr>
        <w:t>ής</w:t>
      </w:r>
      <w:r w:rsidRPr="00410D42">
        <w:rPr>
          <w:rFonts w:asciiTheme="minorHAnsi" w:hAnsiTheme="minorHAnsi" w:cs="Arial"/>
          <w:szCs w:val="22"/>
        </w:rPr>
        <w:t xml:space="preserve"> </w:t>
      </w:r>
      <w:r>
        <w:rPr>
          <w:rFonts w:asciiTheme="minorHAnsi" w:hAnsiTheme="minorHAnsi" w:cs="Arial"/>
          <w:szCs w:val="22"/>
        </w:rPr>
        <w:t>Π</w:t>
      </w:r>
      <w:r w:rsidRPr="00410D42">
        <w:rPr>
          <w:rFonts w:asciiTheme="minorHAnsi" w:hAnsiTheme="minorHAnsi" w:cs="Arial"/>
          <w:szCs w:val="22"/>
        </w:rPr>
        <w:t>αραλαβής, διέπονται από τ</w:t>
      </w:r>
      <w:r>
        <w:rPr>
          <w:rFonts w:asciiTheme="minorHAnsi" w:hAnsiTheme="minorHAnsi" w:cs="Arial"/>
          <w:szCs w:val="22"/>
        </w:rPr>
        <w:t>ο</w:t>
      </w:r>
      <w:r w:rsidRPr="00410D42">
        <w:rPr>
          <w:rFonts w:asciiTheme="minorHAnsi" w:hAnsiTheme="minorHAnsi" w:cs="Arial"/>
          <w:szCs w:val="22"/>
        </w:rPr>
        <w:t xml:space="preserve"> άρθρ</w:t>
      </w:r>
      <w:r>
        <w:rPr>
          <w:rFonts w:asciiTheme="minorHAnsi" w:hAnsiTheme="minorHAnsi" w:cs="Arial"/>
          <w:szCs w:val="22"/>
        </w:rPr>
        <w:t>ο 172</w:t>
      </w:r>
      <w:r w:rsidRPr="00410D42">
        <w:rPr>
          <w:rFonts w:asciiTheme="minorHAnsi" w:hAnsiTheme="minorHAnsi" w:cs="Arial"/>
          <w:szCs w:val="22"/>
        </w:rPr>
        <w:t xml:space="preserve"> του Ν.4412/16 </w:t>
      </w:r>
      <w:r>
        <w:rPr>
          <w:rFonts w:asciiTheme="minorHAnsi" w:hAnsiTheme="minorHAnsi" w:cs="Arial"/>
          <w:szCs w:val="22"/>
        </w:rPr>
        <w:t>.</w:t>
      </w:r>
    </w:p>
    <w:p w:rsidR="00802BB8" w:rsidRDefault="00802BB8" w:rsidP="00802BB8">
      <w:pPr>
        <w:spacing w:before="60" w:after="60" w:line="280" w:lineRule="exact"/>
        <w:ind w:left="0"/>
        <w:rPr>
          <w:rFonts w:asciiTheme="minorHAnsi" w:hAnsiTheme="minorHAnsi" w:cs="Arial"/>
          <w:szCs w:val="22"/>
        </w:rPr>
      </w:pPr>
      <w:r w:rsidRPr="0005678C">
        <w:rPr>
          <w:rFonts w:asciiTheme="minorHAnsi" w:hAnsiTheme="minorHAnsi" w:cs="Arial"/>
          <w:szCs w:val="22"/>
        </w:rPr>
        <w:t>Η συντέλεση της παραλαβής αποτελεί την αφετηρία της παραγραφής των απαιτήσεων του αναδόχου από την εργολαβική σύμβαση, παρεκτός αν τούτες έχουν ήδη παραγραφεί, σύμφωνα με τις ειδικότερες διατάξεις</w:t>
      </w:r>
    </w:p>
    <w:p w:rsidR="00802BB8" w:rsidRDefault="00802BB8" w:rsidP="00802BB8">
      <w:pPr>
        <w:spacing w:before="60" w:after="60" w:line="280" w:lineRule="exact"/>
        <w:ind w:left="0"/>
        <w:rPr>
          <w:rFonts w:asciiTheme="minorHAnsi" w:hAnsiTheme="minorHAnsi" w:cs="Arial"/>
          <w:szCs w:val="22"/>
        </w:rPr>
      </w:pPr>
      <w:r w:rsidRPr="0005678C">
        <w:rPr>
          <w:rFonts w:asciiTheme="minorHAnsi" w:hAnsiTheme="minorHAnsi" w:cs="Arial"/>
          <w:szCs w:val="22"/>
        </w:rPr>
        <w:t>Απαραίτητα στοιχεία για την παραλαβή κάθε δημόσιου έργου είναι ο Φάκελος Ασφάλειας και Υγείας (Φ.Α.Υ.), το Σχέδιο Ασφαλείας και Υγείας (Σ.Α.Υ.), το Μητρώο Έργου και τα σχέδια «ως κατασκευάσθει» του έργου.</w:t>
      </w:r>
    </w:p>
    <w:p w:rsidR="00802BB8" w:rsidRPr="00410D42" w:rsidRDefault="00802BB8" w:rsidP="00802BB8">
      <w:pPr>
        <w:spacing w:before="60" w:after="60" w:line="280" w:lineRule="exact"/>
        <w:ind w:left="0"/>
        <w:rPr>
          <w:rFonts w:asciiTheme="minorHAnsi" w:hAnsiTheme="minorHAnsi" w:cs="Arial"/>
          <w:szCs w:val="22"/>
        </w:rPr>
      </w:pPr>
    </w:p>
    <w:p w:rsidR="00802BB8" w:rsidRPr="00410D42" w:rsidRDefault="00802BB8" w:rsidP="00802BB8">
      <w:pPr>
        <w:pStyle w:val="1"/>
      </w:pPr>
      <w:bookmarkStart w:id="122" w:name="_Toc89944040"/>
      <w:r w:rsidRPr="00410D42">
        <w:t>Υγιεινή &amp; Ασφάλεια Εργαζομένων στο έργο</w:t>
      </w:r>
      <w:bookmarkEnd w:id="122"/>
    </w:p>
    <w:p w:rsidR="00802BB8" w:rsidRPr="00410D42" w:rsidRDefault="00802BB8" w:rsidP="00802BB8">
      <w:pPr>
        <w:spacing w:before="60" w:after="60" w:line="280" w:lineRule="exact"/>
        <w:ind w:left="0"/>
        <w:rPr>
          <w:rFonts w:asciiTheme="minorHAnsi" w:hAnsiTheme="minorHAnsi" w:cs="Arial"/>
          <w:szCs w:val="22"/>
        </w:rPr>
      </w:pPr>
      <w:r w:rsidRPr="00410D42">
        <w:rPr>
          <w:rFonts w:asciiTheme="minorHAnsi" w:hAnsiTheme="minorHAnsi" w:cs="Arial"/>
          <w:szCs w:val="22"/>
        </w:rPr>
        <w:t>O Ανάδοχος υποχρεούται να εκτελεί τα έργα με ασφαλή τρόπο για προσωπικό του, ή το προσωπικό του φορέα του έργου, ή οποιονδήποτε τρίτο, ώστε να εξαλείφονται ή να ελαχιστοποιούνται οι κίνδυνοι ατυχημάτων ή επαγγελματικών ασθενειών κατά την φάση κατασκευής του έργου (άρθρο 138 του Ν. 4412/2016)  και σύμφωνα με τους Νόμους,  Διατάγματα, Αστυνομικές και λοιπές διατάξεις και οδηγίες της Υπηρεσίας, που αφορούν την υγιεινή και την ασφάλεια των εργαζομένων. Ενδεικτικά και όχι περιοριστικά, αναφέρονται:</w:t>
      </w:r>
    </w:p>
    <w:p w:rsidR="00802BB8" w:rsidRPr="00410D42" w:rsidRDefault="00802BB8" w:rsidP="00802BB8">
      <w:pPr>
        <w:autoSpaceDE w:val="0"/>
        <w:autoSpaceDN w:val="0"/>
        <w:adjustRightInd w:val="0"/>
        <w:spacing w:before="60" w:after="60" w:line="280" w:lineRule="exact"/>
        <w:ind w:left="0"/>
        <w:rPr>
          <w:rFonts w:asciiTheme="minorHAnsi" w:hAnsiTheme="minorHAnsi" w:cs="Arial"/>
          <w:szCs w:val="22"/>
        </w:rPr>
      </w:pPr>
    </w:p>
    <w:p w:rsidR="00802BB8" w:rsidRPr="00410D42" w:rsidRDefault="00802BB8" w:rsidP="00FF53ED">
      <w:pPr>
        <w:pStyle w:val="ac"/>
        <w:numPr>
          <w:ilvl w:val="0"/>
          <w:numId w:val="14"/>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lastRenderedPageBreak/>
        <w:t>Το από 22-12-33(ΦΕΚ 406 Α/ 33 ) Π.Δ. και η τροποποίησή του με το Π.Δ. 17/78 “Περί ασφαλείας εργατών και υπαλλήλων εργαζομένων επί φορητών κλιμάκων“</w:t>
      </w:r>
    </w:p>
    <w:p w:rsidR="00802BB8" w:rsidRPr="00410D42" w:rsidRDefault="00802BB8" w:rsidP="00FF53ED">
      <w:pPr>
        <w:pStyle w:val="ac"/>
        <w:numPr>
          <w:ilvl w:val="0"/>
          <w:numId w:val="14"/>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Το Π.Δ. 447/75 (ΦΕΚ 142 Α/75 ) "Περί ασφαλείας των εν ταις οικοδομικαίς εργασίαις ασχολουμένων μισθωτών"</w:t>
      </w:r>
    </w:p>
    <w:p w:rsidR="00802BB8" w:rsidRPr="00410D42" w:rsidRDefault="00802BB8" w:rsidP="00FF53ED">
      <w:pPr>
        <w:pStyle w:val="ac"/>
        <w:numPr>
          <w:ilvl w:val="0"/>
          <w:numId w:val="14"/>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Ο Ν. 495/76 (ΦΕΚ 337Α/ 76) “Περί όπλων και εκρηκτικών υλών”</w:t>
      </w:r>
    </w:p>
    <w:p w:rsidR="00802BB8" w:rsidRPr="00410D42" w:rsidRDefault="00802BB8" w:rsidP="00FF53ED">
      <w:pPr>
        <w:pStyle w:val="ac"/>
        <w:numPr>
          <w:ilvl w:val="0"/>
          <w:numId w:val="14"/>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eastAsia="en-US"/>
        </w:rPr>
        <w:t>H</w:t>
      </w:r>
      <w:r w:rsidRPr="00410D42">
        <w:rPr>
          <w:rFonts w:asciiTheme="minorHAnsi" w:eastAsiaTheme="minorHAnsi" w:hAnsiTheme="minorHAnsi" w:cs="Arial"/>
          <w:szCs w:val="22"/>
          <w:lang w:val="el-GR" w:eastAsia="en-US"/>
        </w:rPr>
        <w:t xml:space="preserve"> </w:t>
      </w:r>
      <w:r w:rsidRPr="00410D42">
        <w:rPr>
          <w:rFonts w:asciiTheme="minorHAnsi" w:eastAsiaTheme="minorHAnsi" w:hAnsiTheme="minorHAnsi" w:cs="Arial"/>
          <w:szCs w:val="22"/>
          <w:lang w:eastAsia="en-US"/>
        </w:rPr>
        <w:t>Y</w:t>
      </w:r>
      <w:r w:rsidRPr="00410D42">
        <w:rPr>
          <w:rFonts w:asciiTheme="minorHAnsi" w:eastAsiaTheme="minorHAnsi" w:hAnsiTheme="minorHAnsi" w:cs="Arial"/>
          <w:szCs w:val="22"/>
          <w:lang w:val="el-GR" w:eastAsia="en-US"/>
        </w:rPr>
        <w:t>.</w:t>
      </w:r>
      <w:r w:rsidRPr="00410D42">
        <w:rPr>
          <w:rFonts w:asciiTheme="minorHAnsi" w:eastAsiaTheme="minorHAnsi" w:hAnsiTheme="minorHAnsi" w:cs="Arial"/>
          <w:szCs w:val="22"/>
          <w:lang w:eastAsia="en-US"/>
        </w:rPr>
        <w:t>A</w:t>
      </w:r>
      <w:r w:rsidRPr="00410D42">
        <w:rPr>
          <w:rFonts w:asciiTheme="minorHAnsi" w:eastAsiaTheme="minorHAnsi" w:hAnsiTheme="minorHAnsi" w:cs="Arial"/>
          <w:szCs w:val="22"/>
          <w:lang w:val="el-GR" w:eastAsia="en-US"/>
        </w:rPr>
        <w:t xml:space="preserve">. </w:t>
      </w:r>
      <w:r w:rsidRPr="00410D42">
        <w:rPr>
          <w:rFonts w:asciiTheme="minorHAnsi" w:eastAsiaTheme="minorHAnsi" w:hAnsiTheme="minorHAnsi" w:cs="Arial"/>
          <w:szCs w:val="22"/>
          <w:lang w:eastAsia="en-US"/>
        </w:rPr>
        <w:t>BM</w:t>
      </w:r>
      <w:r w:rsidRPr="00410D42">
        <w:rPr>
          <w:rFonts w:asciiTheme="minorHAnsi" w:eastAsiaTheme="minorHAnsi" w:hAnsiTheme="minorHAnsi" w:cs="Arial"/>
          <w:szCs w:val="22"/>
          <w:lang w:val="el-GR" w:eastAsia="en-US"/>
        </w:rPr>
        <w:t>5/30428 (ΦΕΚ 589 Β/30-6-1980 ) “Σήμανση εκτελουμένων έργων σε οδούς εκτός κατοικημένων περιοχών“</w:t>
      </w:r>
    </w:p>
    <w:p w:rsidR="00802BB8" w:rsidRPr="00410D42" w:rsidRDefault="00802BB8" w:rsidP="00FF53ED">
      <w:pPr>
        <w:pStyle w:val="ac"/>
        <w:numPr>
          <w:ilvl w:val="0"/>
          <w:numId w:val="14"/>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Το Π.Δ. 778/80 (ΦΕΚ 193Α/80) “Περί μέτρων ασφαλείας κατά την εκτέλεση οικοδομικών εργασιών”</w:t>
      </w:r>
    </w:p>
    <w:p w:rsidR="00802BB8" w:rsidRPr="00410D42" w:rsidRDefault="00802BB8" w:rsidP="00FF53ED">
      <w:pPr>
        <w:pStyle w:val="ac"/>
        <w:numPr>
          <w:ilvl w:val="0"/>
          <w:numId w:val="14"/>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Το Π.Δ. 1073/81 (ΦΕΚ 260Α/81) “Περί μέτρων ασφαλείας κατά την εκτέλεση εργασιών σε εργοτάξια οικοδομών και πάσης φύσεως έργων αρμοδιότητας Πολιτικού Μηχανικού”</w:t>
      </w:r>
    </w:p>
    <w:p w:rsidR="00802BB8" w:rsidRPr="00410D42" w:rsidRDefault="00802BB8" w:rsidP="00FF53ED">
      <w:pPr>
        <w:pStyle w:val="ac"/>
        <w:numPr>
          <w:ilvl w:val="0"/>
          <w:numId w:val="14"/>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 xml:space="preserve"> </w:t>
      </w:r>
      <w:r w:rsidRPr="00410D42">
        <w:rPr>
          <w:rFonts w:asciiTheme="minorHAnsi" w:eastAsiaTheme="minorHAnsi" w:hAnsiTheme="minorHAnsi" w:cs="Arial"/>
          <w:szCs w:val="22"/>
          <w:lang w:eastAsia="en-US"/>
        </w:rPr>
        <w:t>H</w:t>
      </w:r>
      <w:r w:rsidRPr="00410D42">
        <w:rPr>
          <w:rFonts w:asciiTheme="minorHAnsi" w:eastAsiaTheme="minorHAnsi" w:hAnsiTheme="minorHAnsi" w:cs="Arial"/>
          <w:szCs w:val="22"/>
          <w:lang w:val="el-GR" w:eastAsia="en-US"/>
        </w:rPr>
        <w:t xml:space="preserve"> </w:t>
      </w:r>
      <w:r w:rsidRPr="00410D42">
        <w:rPr>
          <w:rFonts w:asciiTheme="minorHAnsi" w:eastAsiaTheme="minorHAnsi" w:hAnsiTheme="minorHAnsi" w:cs="Arial"/>
          <w:szCs w:val="22"/>
          <w:lang w:eastAsia="en-US"/>
        </w:rPr>
        <w:t>Y</w:t>
      </w:r>
      <w:r w:rsidRPr="00410D42">
        <w:rPr>
          <w:rFonts w:asciiTheme="minorHAnsi" w:eastAsiaTheme="minorHAnsi" w:hAnsiTheme="minorHAnsi" w:cs="Arial"/>
          <w:szCs w:val="22"/>
          <w:lang w:val="el-GR" w:eastAsia="en-US"/>
        </w:rPr>
        <w:t>.</w:t>
      </w:r>
      <w:r w:rsidRPr="00410D42">
        <w:rPr>
          <w:rFonts w:asciiTheme="minorHAnsi" w:eastAsiaTheme="minorHAnsi" w:hAnsiTheme="minorHAnsi" w:cs="Arial"/>
          <w:szCs w:val="22"/>
          <w:lang w:eastAsia="en-US"/>
        </w:rPr>
        <w:t>A</w:t>
      </w:r>
      <w:r w:rsidRPr="00410D42">
        <w:rPr>
          <w:rFonts w:asciiTheme="minorHAnsi" w:eastAsiaTheme="minorHAnsi" w:hAnsiTheme="minorHAnsi" w:cs="Arial"/>
          <w:szCs w:val="22"/>
          <w:lang w:val="el-GR" w:eastAsia="en-US"/>
        </w:rPr>
        <w:t xml:space="preserve">. </w:t>
      </w:r>
      <w:r w:rsidRPr="00410D42">
        <w:rPr>
          <w:rFonts w:asciiTheme="minorHAnsi" w:eastAsiaTheme="minorHAnsi" w:hAnsiTheme="minorHAnsi" w:cs="Arial"/>
          <w:szCs w:val="22"/>
          <w:lang w:eastAsia="en-US"/>
        </w:rPr>
        <w:t>BM</w:t>
      </w:r>
      <w:r w:rsidRPr="00410D42">
        <w:rPr>
          <w:rFonts w:asciiTheme="minorHAnsi" w:eastAsiaTheme="minorHAnsi" w:hAnsiTheme="minorHAnsi" w:cs="Arial"/>
          <w:szCs w:val="22"/>
          <w:lang w:val="el-GR" w:eastAsia="en-US"/>
        </w:rPr>
        <w:t>5/30058 (ΦΕΚ 121 Β/23-3-1983) “Σήμανση εκτελουμένων έργων σε οδούς εντός κατοικημένων περιοχών”</w:t>
      </w:r>
    </w:p>
    <w:p w:rsidR="00802BB8" w:rsidRPr="00410D42" w:rsidRDefault="00802BB8" w:rsidP="00FF53ED">
      <w:pPr>
        <w:pStyle w:val="ac"/>
        <w:numPr>
          <w:ilvl w:val="0"/>
          <w:numId w:val="14"/>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Ο Ν.1430/84 (ΦΕΚ 49Α/84) “Κυρώσεις της διεθνούς σύμβασης εργασίας που αφορά στις διατάξεις ασφαλείας στην οικοδομή, βιομηχανία κλπ.”</w:t>
      </w:r>
    </w:p>
    <w:p w:rsidR="00802BB8" w:rsidRPr="00410D42" w:rsidRDefault="00802BB8" w:rsidP="00FF53ED">
      <w:pPr>
        <w:pStyle w:val="ac"/>
        <w:numPr>
          <w:ilvl w:val="0"/>
          <w:numId w:val="14"/>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 xml:space="preserve"> Ο Ν.1568/85 (ΦΕΚ 177Α /18.10.85) “Περί υγιεινής και ασφάλειας εργαζομένων”</w:t>
      </w:r>
    </w:p>
    <w:p w:rsidR="00802BB8" w:rsidRPr="00410D42" w:rsidRDefault="00802BB8" w:rsidP="00FF53ED">
      <w:pPr>
        <w:pStyle w:val="ac"/>
        <w:numPr>
          <w:ilvl w:val="0"/>
          <w:numId w:val="14"/>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Το Π.Δ. 294/88 (ΦΕΚ 138Α/88) “Ελάχιστος χρόνος απασχόλησης τεχνικού ασφαλείας και γιατρού εργασίας”</w:t>
      </w:r>
    </w:p>
    <w:p w:rsidR="00802BB8" w:rsidRPr="00410D42" w:rsidRDefault="00802BB8" w:rsidP="00FF53ED">
      <w:pPr>
        <w:pStyle w:val="ac"/>
        <w:numPr>
          <w:ilvl w:val="0"/>
          <w:numId w:val="14"/>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Το Π.Δ. 395/94 ( ΦΕΚ 220Α/94) “Ελάχιστες προδιαγραφές Ασφάλειας και Υγείας για τη χρησιμοποίηση εξοπλισμού εργασίας από τους εργαζόμενους κατά την εργασία τους, σε συμμόρφωση με την οδηγία 89 /655 /ΕΟΚ”.</w:t>
      </w:r>
    </w:p>
    <w:p w:rsidR="00802BB8" w:rsidRPr="00410D42" w:rsidRDefault="00802BB8" w:rsidP="00FF53ED">
      <w:pPr>
        <w:pStyle w:val="ac"/>
        <w:numPr>
          <w:ilvl w:val="0"/>
          <w:numId w:val="14"/>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Το Π.Δ. 396/94 ( ΦΕΚ 220/94) “Ελάχιστες προδιαγραφές ασφαλείας και υγείας για τη χρήση απ’ τους εργαζομένους εξοπλισμών ατομικής προστασίας κατά την εργασία, σε συμμόρφωση με την οδηγία 89/ 656 /ΕΟΚ”.</w:t>
      </w:r>
    </w:p>
    <w:p w:rsidR="00802BB8" w:rsidRPr="00410D42" w:rsidRDefault="00802BB8" w:rsidP="00FF53ED">
      <w:pPr>
        <w:pStyle w:val="ac"/>
        <w:numPr>
          <w:ilvl w:val="0"/>
          <w:numId w:val="14"/>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Το Π.Δ. 397/94 ( ΦΕΚ 221Α /94) “Ελάχιστες απαιτήσεις υγιεινής και ασφάλειας για τον χειρωνακτικό χειρισμό φορτίων, όπου υπάρχει ιδια</w:t>
      </w:r>
      <w:r w:rsidRPr="00410D42">
        <w:rPr>
          <w:rFonts w:asciiTheme="minorHAnsi" w:eastAsiaTheme="minorHAnsi" w:hAnsiTheme="minorHAnsi" w:cs="Arial"/>
          <w:szCs w:val="22"/>
          <w:lang w:eastAsia="en-US"/>
        </w:rPr>
        <w:t>i</w:t>
      </w:r>
      <w:r w:rsidRPr="00410D42">
        <w:rPr>
          <w:rFonts w:asciiTheme="minorHAnsi" w:eastAsiaTheme="minorHAnsi" w:hAnsiTheme="minorHAnsi" w:cs="Arial"/>
          <w:szCs w:val="22"/>
          <w:lang w:val="el-GR" w:eastAsia="en-US"/>
        </w:rPr>
        <w:t>τερος κίνδυνος βλάβης της ράχης και οσφυϊκής χώρας, σε συμμόρφωση με την οδηγία 90/269/ΕΟΚ”.</w:t>
      </w:r>
    </w:p>
    <w:p w:rsidR="00802BB8" w:rsidRPr="00410D42" w:rsidRDefault="00802BB8" w:rsidP="00FF53ED">
      <w:pPr>
        <w:pStyle w:val="ac"/>
        <w:numPr>
          <w:ilvl w:val="0"/>
          <w:numId w:val="14"/>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Το Π.Δ. 399/94 (ΦΕΚ 221 Α'/94) “Προστασία των εργαζομένων απ’ τους κινδύνους που συνδέονται με την έκθεση σε καρκινογόνους παράγοντες κατά την εργασία, σε συμμόρφωση με την οδηγία 90/340/ΕΟΚ”.</w:t>
      </w:r>
    </w:p>
    <w:p w:rsidR="00802BB8" w:rsidRPr="00410D42" w:rsidRDefault="00802BB8" w:rsidP="00FF53ED">
      <w:pPr>
        <w:pStyle w:val="ac"/>
        <w:numPr>
          <w:ilvl w:val="0"/>
          <w:numId w:val="14"/>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Το Π.Δ.105/95 (ΦΕΚ 67Α/95) “Ελάχιστες προδιαγραφές για την σήμανση ασφαλείας ή / και υγείας στην εργασία, σε συμμόρφωση με την οδηγία 92/58 /ΕΟΚ”.</w:t>
      </w:r>
    </w:p>
    <w:p w:rsidR="00802BB8" w:rsidRPr="00410D42" w:rsidRDefault="00802BB8" w:rsidP="00FF53ED">
      <w:pPr>
        <w:pStyle w:val="ac"/>
        <w:numPr>
          <w:ilvl w:val="0"/>
          <w:numId w:val="14"/>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Το Π.Δ. 16/96 (ΦΕΚ 10Α/96) “Ελάχιστες προδιαγραφές υγιεινής και ασφάλειας στους χώρους εργασίας, σε συμμόρφωση με την οδηγία 89/654/ ΕΟΚ".</w:t>
      </w:r>
    </w:p>
    <w:p w:rsidR="00802BB8" w:rsidRPr="00410D42" w:rsidRDefault="00802BB8" w:rsidP="00FF53ED">
      <w:pPr>
        <w:pStyle w:val="ac"/>
        <w:numPr>
          <w:ilvl w:val="0"/>
          <w:numId w:val="14"/>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Το Π.Δ. 17/96 (ΦΕΚ 11Α/96) “Εφαρμογή μέτρων για την προώθηση της βελτίωσης της υγιεινής και ασφάλειας των εργαζομένων, σε συμμόρφωση με την οδηγία 89/391/ ΕΟΚ και 91/ 383 / ΕΟΚ".</w:t>
      </w:r>
    </w:p>
    <w:p w:rsidR="00802BB8" w:rsidRPr="00410D42" w:rsidRDefault="00802BB8" w:rsidP="00FF53ED">
      <w:pPr>
        <w:pStyle w:val="ac"/>
        <w:numPr>
          <w:ilvl w:val="0"/>
          <w:numId w:val="14"/>
        </w:numPr>
        <w:spacing w:before="60" w:after="60" w:line="280" w:lineRule="exact"/>
        <w:jc w:val="both"/>
        <w:rPr>
          <w:rFonts w:asciiTheme="minorHAnsi" w:eastAsiaTheme="minorHAnsi" w:hAnsiTheme="minorHAnsi" w:cs="Arial"/>
          <w:szCs w:val="22"/>
          <w:lang w:val="el-GR" w:eastAsia="en-US"/>
        </w:rPr>
      </w:pPr>
      <w:r w:rsidRPr="00410D42">
        <w:rPr>
          <w:rFonts w:asciiTheme="minorHAnsi" w:eastAsiaTheme="minorHAnsi" w:hAnsiTheme="minorHAnsi" w:cs="Arial"/>
          <w:szCs w:val="22"/>
          <w:lang w:val="el-GR" w:eastAsia="en-US"/>
        </w:rPr>
        <w:t>Το Π.Δ. 305/96 (ΦΕΚ 212Α/96) “Ελάχιστες προδιαγραφές που πρέπει να εφαρμόζονται στα προσωρινά ή κινητά εργοτάξια έργων”, σε συμμόρφωση μετην οδηγία 92/ 57 / ΕΟΚ.</w:t>
      </w:r>
    </w:p>
    <w:p w:rsidR="00802BB8" w:rsidRPr="00410D42" w:rsidRDefault="00802BB8" w:rsidP="00802BB8">
      <w:pPr>
        <w:spacing w:before="60" w:after="60" w:line="280" w:lineRule="exact"/>
        <w:ind w:left="0"/>
        <w:rPr>
          <w:rFonts w:asciiTheme="minorHAnsi" w:hAnsiTheme="minorHAnsi" w:cs="Arial"/>
          <w:i/>
          <w:color w:val="0070C0"/>
          <w:szCs w:val="22"/>
        </w:rPr>
      </w:pPr>
      <w:r>
        <w:rPr>
          <w:rFonts w:asciiTheme="minorHAnsi" w:hAnsiTheme="minorHAnsi" w:cs="Arial"/>
          <w:i/>
          <w:color w:val="0070C0"/>
          <w:szCs w:val="22"/>
        </w:rPr>
        <w:t xml:space="preserve"> </w:t>
      </w:r>
    </w:p>
    <w:p w:rsidR="00802BB8" w:rsidRPr="00410D42" w:rsidRDefault="00802BB8" w:rsidP="00802BB8">
      <w:pPr>
        <w:pStyle w:val="-HTML"/>
        <w:spacing w:before="60" w:after="60" w:line="280" w:lineRule="exact"/>
        <w:jc w:val="both"/>
        <w:rPr>
          <w:rFonts w:asciiTheme="minorHAnsi" w:hAnsiTheme="minorHAnsi" w:cs="Arial"/>
          <w:color w:val="000000"/>
          <w:sz w:val="22"/>
          <w:szCs w:val="22"/>
        </w:rPr>
      </w:pPr>
      <w:r w:rsidRPr="00410D42">
        <w:rPr>
          <w:rFonts w:asciiTheme="minorHAnsi" w:hAnsiTheme="minorHAnsi" w:cs="Arial"/>
          <w:sz w:val="22"/>
          <w:szCs w:val="22"/>
        </w:rPr>
        <w:t xml:space="preserve">Σχετικά με τη λήψη μέτρων ασφαλείας είναι υποχρεωμένος να εκπονεί με ευθύνη του κάθε σχετική μελέτη (στατική μελέτη ικριωμάτων, μελέτη προσωρινής σήμανσης έργων κ.λπ.) και να λαμβάνει όλα τα σχετικά μέτρα. Ο Ανάδοχος υπέχει την πλήρη και αποκλειστική ευθύνη για κάθε ζημία που προκαλείται προς οιονδήποτε από την παράβαση των παραπάνω υποχρεώσεων, ευθυνόμενος, εκτός άλλων, και για την καταβολή των σχετικών αποζημιώσεων. Ο Ανάδοχος οφείλει να λαμβάνει μέτρα προστασίας, σύμφωνα με την ισχύουσα νομοθεσία στο Σχέδιο Ασφάλειας και Υγείας (ΣΑΥ), όπως αυτό ρυθμίζεται με τις αποφάσεις του Υφυπουργού Περιβάλλοντος, Χωροταξίας και Δημόσιων Έργων ΔΙΠΑΔ/οικ.177/2.3.2001 (Β΄ 266), ΔΕΕΠΠ/85/ 14.5.2001 (Β΄ 686) και ΔΙΠΑΔ/οικ889/ 27.11.2002 (Β΄ 16),  στο χρονοδιάγραμμα των εργασιών, καθώς και τις ενδεχόμενες τροποποιήσεις ή άλλες αναγκαίες αναπροσαρμογές των μελετών </w:t>
      </w:r>
      <w:r w:rsidRPr="00410D42">
        <w:rPr>
          <w:rFonts w:asciiTheme="minorHAnsi" w:hAnsiTheme="minorHAnsi" w:cs="Arial"/>
          <w:sz w:val="22"/>
          <w:szCs w:val="22"/>
        </w:rPr>
        <w:lastRenderedPageBreak/>
        <w:t>κατά τη φάση της μελέτης και της κατασκευής του έργου. </w:t>
      </w:r>
      <w:r w:rsidRPr="00410D42">
        <w:rPr>
          <w:rFonts w:asciiTheme="minorHAnsi" w:eastAsiaTheme="minorHAnsi" w:hAnsiTheme="minorHAnsi" w:cs="Arial"/>
          <w:sz w:val="22"/>
          <w:szCs w:val="22"/>
          <w:lang w:eastAsia="en-US"/>
        </w:rPr>
        <w:t xml:space="preserve">Ο Ανάδοχος υποχρεούται μέσα σε τριάντα ( 30 ) ημέρες από την υπογραφή του συμφωνητικού να καταθέσει στον ΚτΕ τεύχος στο οποίο θα περιλαμβάνεται το Σχέδιο Ασφάλειας και Υγείας (Σ.Α.Υ.) και ο Φάκελος Ασφάλειας και Υγείας (Φ.Α.Υ.) για το σύνολο του Έργου που αναλαμβάνει, σύμφωνα με το Π.Δ. 305/96. Σημειώνεται ότι </w:t>
      </w:r>
      <w:r w:rsidRPr="00410D42">
        <w:rPr>
          <w:rFonts w:asciiTheme="minorHAnsi" w:hAnsiTheme="minorHAnsi" w:cs="Arial"/>
          <w:color w:val="000000"/>
          <w:sz w:val="22"/>
          <w:szCs w:val="22"/>
        </w:rPr>
        <w:t>απαραίτητο στοιχείο για την προσωρινή και οριστική παραλαβή του έργου είναι ο Φάκελος Ασφάλειας και Υγείας (Φ.Α.Υ.)</w:t>
      </w:r>
    </w:p>
    <w:p w:rsidR="00802BB8" w:rsidRPr="00410D42" w:rsidRDefault="00802BB8" w:rsidP="00802BB8">
      <w:pPr>
        <w:spacing w:before="60" w:after="60" w:line="280" w:lineRule="exact"/>
        <w:ind w:left="0"/>
        <w:rPr>
          <w:rFonts w:asciiTheme="minorHAnsi" w:hAnsiTheme="minorHAnsi" w:cs="Arial"/>
          <w:szCs w:val="22"/>
        </w:rPr>
      </w:pPr>
      <w:r w:rsidRPr="00410D42">
        <w:rPr>
          <w:rFonts w:asciiTheme="minorHAnsi" w:hAnsiTheme="minorHAnsi" w:cs="Arial"/>
          <w:szCs w:val="22"/>
        </w:rPr>
        <w:t>Ο Ανάδοχος οφείλει να χορηγεί στο εργατικό προσωπικό, στο προσωπικό επίβλεψης της Υπηρεσίας, καθώς και σε κάθε άλλο πρόσωπο που βρίσκεται στο χώρο του Έργου, τα απαιτούμενα κατά περίπτωση Μέτρα Ατομικής Προστασίας (ΜΑΠ) όπως π.χ., προστατευτικά κράνη, μπότες ασφαλείας, πλαστικές γαλότσες, φωσφορίζοντα πανωφόρια (για το χειμώνα), φωσφορίζοντα γιλέκα (για το καλοκαίρι), προστατευτικά γάντια, ωτοασπίδες, προστατευτικά γυαλιά και καπέλα ηλίου, κουτιά Πρώτων Βοηθειών ένα για τα γραφεία και ένα για κάθε όχημα του εργοταξίου, μάσκες διαφόρων τύπων, κ.λ.π.</w:t>
      </w:r>
    </w:p>
    <w:p w:rsidR="00802BB8" w:rsidRPr="00410D42" w:rsidRDefault="00802BB8" w:rsidP="00802BB8">
      <w:pPr>
        <w:spacing w:before="60" w:after="60" w:line="280" w:lineRule="exact"/>
        <w:ind w:left="0"/>
        <w:rPr>
          <w:rFonts w:asciiTheme="minorHAnsi" w:hAnsiTheme="minorHAnsi" w:cs="Arial"/>
          <w:szCs w:val="22"/>
        </w:rPr>
      </w:pPr>
      <w:r w:rsidRPr="00410D42">
        <w:rPr>
          <w:rFonts w:asciiTheme="minorHAnsi" w:hAnsiTheme="minorHAnsi" w:cs="Arial"/>
          <w:szCs w:val="22"/>
        </w:rPr>
        <w:t>Ο Ανάδοχος του έργου οφείλει να ασφαλίσει στο κατά περίπτωση ασφαλιστικό ταμείο όπως προβλέπεται από το Νόμο όλο το προσωπικό που θα απασχολήσει.</w:t>
      </w:r>
    </w:p>
    <w:p w:rsidR="00802BB8" w:rsidRDefault="00802BB8" w:rsidP="00802BB8">
      <w:pPr>
        <w:spacing w:before="60" w:after="60" w:line="280" w:lineRule="exact"/>
        <w:ind w:left="0"/>
        <w:rPr>
          <w:rFonts w:asciiTheme="minorHAnsi" w:hAnsiTheme="minorHAnsi" w:cs="Arial"/>
          <w:szCs w:val="22"/>
        </w:rPr>
      </w:pPr>
      <w:r w:rsidRPr="00410D42">
        <w:rPr>
          <w:rFonts w:asciiTheme="minorHAnsi" w:hAnsiTheme="minorHAnsi" w:cs="Arial"/>
          <w:szCs w:val="22"/>
        </w:rPr>
        <w:t>Ο Ανάδοχος είναι αποκλειστικά υπεύθυνος για την τήρηση όλων των διατάξεων και κανονισμών των σχετικών με την εκτέλεση του έργου και την παροχή εργασίας ,όπως υποδεικνύονται στο Σ.Α.Υ. και Φ.Α.Υ των συμβατικών τευχών της σύμβασης , έχει την ευθύνη για κάθε παράβαση και κατά συνέπεια βαρύνεται με την καταβολή προστίμων, αποζημιώσεων και όποιων άλλων ποσών του καταλογίζονται.</w:t>
      </w:r>
    </w:p>
    <w:p w:rsidR="00802BB8" w:rsidRPr="00410D42" w:rsidRDefault="00802BB8" w:rsidP="00802BB8">
      <w:pPr>
        <w:spacing w:before="60" w:after="60" w:line="280" w:lineRule="exact"/>
        <w:ind w:left="0"/>
        <w:rPr>
          <w:rFonts w:asciiTheme="minorHAnsi" w:hAnsiTheme="minorHAnsi" w:cs="Arial"/>
          <w:szCs w:val="22"/>
        </w:rPr>
      </w:pPr>
    </w:p>
    <w:p w:rsidR="00802BB8" w:rsidRPr="00410D42" w:rsidRDefault="00802BB8" w:rsidP="00802BB8">
      <w:pPr>
        <w:pStyle w:val="1"/>
      </w:pPr>
      <w:bookmarkStart w:id="123" w:name="_Toc89944041"/>
      <w:r w:rsidRPr="00410D42">
        <w:t>Προστασία  βλάστησης – περιβάλλοντος.</w:t>
      </w:r>
      <w:bookmarkEnd w:id="123"/>
    </w:p>
    <w:p w:rsidR="00802BB8" w:rsidRPr="00410D42" w:rsidRDefault="00802BB8" w:rsidP="00802BB8">
      <w:pPr>
        <w:spacing w:before="60" w:after="60" w:line="280" w:lineRule="exact"/>
        <w:ind w:left="0"/>
        <w:rPr>
          <w:rFonts w:asciiTheme="minorHAnsi" w:hAnsiTheme="minorHAnsi" w:cs="Arial"/>
          <w:szCs w:val="22"/>
        </w:rPr>
      </w:pPr>
      <w:r w:rsidRPr="00410D42">
        <w:rPr>
          <w:rFonts w:asciiTheme="minorHAnsi" w:hAnsiTheme="minorHAnsi" w:cs="Arial"/>
          <w:szCs w:val="22"/>
        </w:rPr>
        <w:t>Ο Ανάδοχος έχει την υποχρέωση για την λήψη μέτρων προστασίας  του  περιβάλλοντος. Οφείλει να τηρεί τους εγκεκριμένους περιβαλλοντικούς όρους της Μελέτης Περιβαλλοντικών Επιπτώσεων του παρόντος έργου και να συμμορφώνεται με την ισχύουσα περιβαλλοντική νομοθεσία.</w:t>
      </w:r>
    </w:p>
    <w:p w:rsidR="00802BB8" w:rsidRPr="00410D42" w:rsidRDefault="00802BB8" w:rsidP="00802BB8">
      <w:pPr>
        <w:spacing w:before="60" w:after="60" w:line="280" w:lineRule="exact"/>
        <w:ind w:left="0"/>
        <w:rPr>
          <w:rFonts w:asciiTheme="minorHAnsi" w:hAnsiTheme="minorHAnsi" w:cs="Arial"/>
          <w:szCs w:val="22"/>
        </w:rPr>
      </w:pPr>
      <w:r w:rsidRPr="00410D42">
        <w:rPr>
          <w:rFonts w:asciiTheme="minorHAnsi" w:hAnsiTheme="minorHAnsi" w:cs="Arial"/>
          <w:szCs w:val="22"/>
        </w:rPr>
        <w:t xml:space="preserve">Ο Ανάδοχος προφυλάσσει και προστατεύει την βλάστηση της περιοχής όπου εκτελείται το έργο και ευθύνεται για κάθε κόψιμο δένδρων, θάμνων και καταστροφή φυτείας που δεν θα ήταν απαραίτητη για την εκτέλεση του έργου. Σε περίπτωση ζημιάς ή καταστροφής σε στοιχεία του φυσικού περιβάλλοντος, που δεν προβλέπονται από την εγκεκριμένη μελέτη του έργου (ή από τυχόν εγκεκριμένες από την Υπηρεσία τροποποιήσεις της), ο Ανάδοχος, ανεξάρτητα από τις οποιεσδήποτε ευθύνες που θα μπορούν να προκύψουν γι' αυτόν, είναι υποχρεωμένος να αποκαταστήσει τα υπάρχοντα έργα ή το φυσικό περιβάλλον στην κατάσταση που βρισκόταν πριν από την εγκατάσταση του, με δαπάνες του, χωρίς να δικαιούται οποιασδήποτε χρηματικής αποζημίωσης ή παράτασης προθεσμίας.  </w:t>
      </w:r>
    </w:p>
    <w:p w:rsidR="00802BB8" w:rsidRPr="00410D42" w:rsidRDefault="00802BB8" w:rsidP="00802BB8">
      <w:pPr>
        <w:spacing w:before="60" w:after="60" w:line="280" w:lineRule="exact"/>
        <w:ind w:left="0"/>
        <w:rPr>
          <w:rFonts w:asciiTheme="minorHAnsi" w:hAnsiTheme="minorHAnsi" w:cs="Arial"/>
          <w:szCs w:val="22"/>
        </w:rPr>
      </w:pPr>
      <w:r w:rsidRPr="00410D42">
        <w:rPr>
          <w:rFonts w:asciiTheme="minorHAnsi" w:hAnsiTheme="minorHAnsi" w:cs="Arial"/>
          <w:szCs w:val="22"/>
        </w:rPr>
        <w:t>Παράβαση στην εκπλήρωση των υποχρεώσεων όπως η έλλειψη προσήκουσας προστασίας του περιβάλλοντος, η παράλειψη μέτρων προστασίας του κοινού, η καθυστέρηση στην αποκατάσταση φθορών σε άλλα δημόσια έργα ή κοινόχρηστα πράγματα επιβάλλουν στον ανάδοχο τις κυρώσεις του άρθρου 81 του Ν.3669/08.</w:t>
      </w:r>
    </w:p>
    <w:p w:rsidR="00802BB8" w:rsidRPr="00410D42" w:rsidRDefault="00802BB8" w:rsidP="00802BB8">
      <w:pPr>
        <w:pStyle w:val="1"/>
      </w:pPr>
      <w:bookmarkStart w:id="124" w:name="_Toc89944042"/>
      <w:r w:rsidRPr="00410D42">
        <w:t>Φύλαξη  υλικών, έργων, υπαρχουσών  κατασκευών και μέσων</w:t>
      </w:r>
      <w:bookmarkEnd w:id="124"/>
    </w:p>
    <w:p w:rsidR="00802BB8" w:rsidRPr="00410D42" w:rsidRDefault="00802BB8" w:rsidP="00802BB8">
      <w:pPr>
        <w:spacing w:before="60" w:after="60" w:line="280" w:lineRule="exact"/>
        <w:ind w:left="0"/>
        <w:rPr>
          <w:rFonts w:asciiTheme="minorHAnsi" w:hAnsiTheme="minorHAnsi" w:cs="Arial"/>
          <w:szCs w:val="22"/>
        </w:rPr>
      </w:pPr>
      <w:r w:rsidRPr="00410D42">
        <w:rPr>
          <w:rFonts w:asciiTheme="minorHAnsi" w:hAnsiTheme="minorHAnsi" w:cs="Arial"/>
          <w:szCs w:val="22"/>
        </w:rPr>
        <w:t xml:space="preserve">Ο Ανάδοχος οφείλει να φυλάγει με ευθύνη και δαπάνες του τα εφόδια και  υλικά που έχει στην κατοχή του (σωλήνες, ειδικά τεμάχια και άλλα εξαρτήματα) και που  προορίζονται για την εκτέλεση του έργου. Ο Ανάδοχος θα ευθύνεται για κάθε απώλεια ή θραύση ή φθορά αυτών και έχει υποχρέωση να τα αντικαταστήσει. </w:t>
      </w:r>
    </w:p>
    <w:p w:rsidR="00802BB8" w:rsidRDefault="00802BB8" w:rsidP="00802BB8">
      <w:pPr>
        <w:spacing w:before="60" w:after="60" w:line="280" w:lineRule="exact"/>
        <w:ind w:left="0"/>
        <w:rPr>
          <w:rFonts w:asciiTheme="minorHAnsi" w:hAnsiTheme="minorHAnsi" w:cs="Arial"/>
          <w:szCs w:val="22"/>
        </w:rPr>
      </w:pPr>
      <w:r w:rsidRPr="00410D42">
        <w:rPr>
          <w:rFonts w:asciiTheme="minorHAnsi" w:hAnsiTheme="minorHAnsi" w:cs="Arial"/>
          <w:szCs w:val="22"/>
        </w:rPr>
        <w:t>Όλες οι απαιτήσεις του εργοδότη για την περίφραξη ή την ειδική φύλαξη της περιουσίας αυτού, θα εκτελούνται από τον Ανάδοχο χωρίς κάποια ιδιαίτερη αποζημίωση. Εάν ο εργοδότης διαπιστώσει ότι ο Ανάδοχος δεν προφυλάσσει με επάρκεια υλικά, μηχανήματα, εφόδια ή εργασίες που εκτελέστηκαν, τότε η περιουσία αυτή δύναται να προφυλαχθεί από τον πρώτο, με τη δαπάνη φύλαξης να βαρύνει τον Ανάδοχο, και θα κρατηθεί από όσα αυτός δικαιούται να λαμβάνει.</w:t>
      </w:r>
    </w:p>
    <w:p w:rsidR="004F6EF2" w:rsidRDefault="004F6EF2" w:rsidP="004F6EF2">
      <w:pPr>
        <w:pStyle w:val="21"/>
        <w:spacing w:before="60" w:after="60" w:line="280" w:lineRule="exact"/>
        <w:ind w:firstLine="0"/>
        <w:rPr>
          <w:rFonts w:asciiTheme="minorHAnsi" w:hAnsiTheme="minorHAnsi" w:cs="Arial"/>
          <w:szCs w:val="22"/>
        </w:rPr>
      </w:pPr>
    </w:p>
    <w:p w:rsidR="00802BB8" w:rsidRPr="00410D42" w:rsidRDefault="00802BB8" w:rsidP="00802BB8">
      <w:pPr>
        <w:pStyle w:val="1"/>
      </w:pPr>
      <w:bookmarkStart w:id="125" w:name="_Toc476124025"/>
      <w:bookmarkStart w:id="126" w:name="_Toc89944043"/>
      <w:r w:rsidRPr="00410D42">
        <w:lastRenderedPageBreak/>
        <w:t>Πηγές Αδρανών Υλικών. Διάθεση πλεοναζόντων.</w:t>
      </w:r>
      <w:bookmarkEnd w:id="125"/>
      <w:bookmarkEnd w:id="126"/>
      <w:r w:rsidRPr="00410D42">
        <w:t xml:space="preserve">  </w:t>
      </w:r>
    </w:p>
    <w:p w:rsidR="00802BB8" w:rsidRPr="00410D42" w:rsidRDefault="00802BB8" w:rsidP="00802BB8">
      <w:pPr>
        <w:spacing w:before="60" w:after="60" w:line="280" w:lineRule="exact"/>
        <w:rPr>
          <w:rFonts w:asciiTheme="minorHAnsi" w:hAnsiTheme="minorHAnsi" w:cs="Arial"/>
          <w:szCs w:val="22"/>
        </w:rPr>
      </w:pPr>
      <w:r w:rsidRPr="00410D42">
        <w:rPr>
          <w:rFonts w:asciiTheme="minorHAnsi" w:hAnsiTheme="minorHAnsi" w:cs="Arial"/>
          <w:szCs w:val="22"/>
        </w:rPr>
        <w:t xml:space="preserve">Εφαρμόζονται τα αναφερόμενα στις παρ. </w:t>
      </w:r>
      <w:r>
        <w:rPr>
          <w:rFonts w:asciiTheme="minorHAnsi" w:hAnsiTheme="minorHAnsi" w:cs="Arial"/>
          <w:szCs w:val="22"/>
        </w:rPr>
        <w:t>7</w:t>
      </w:r>
      <w:r w:rsidRPr="00410D42">
        <w:rPr>
          <w:rFonts w:asciiTheme="minorHAnsi" w:hAnsiTheme="minorHAnsi" w:cs="Arial"/>
          <w:szCs w:val="22"/>
        </w:rPr>
        <w:t>,</w:t>
      </w:r>
      <w:r>
        <w:rPr>
          <w:rFonts w:asciiTheme="minorHAnsi" w:hAnsiTheme="minorHAnsi" w:cs="Arial"/>
          <w:szCs w:val="22"/>
        </w:rPr>
        <w:t xml:space="preserve">9, </w:t>
      </w:r>
      <w:r w:rsidRPr="00410D42">
        <w:rPr>
          <w:rFonts w:asciiTheme="minorHAnsi" w:hAnsiTheme="minorHAnsi" w:cs="Arial"/>
          <w:szCs w:val="22"/>
        </w:rPr>
        <w:t>1</w:t>
      </w:r>
      <w:r>
        <w:rPr>
          <w:rFonts w:asciiTheme="minorHAnsi" w:hAnsiTheme="minorHAnsi" w:cs="Arial"/>
          <w:szCs w:val="22"/>
        </w:rPr>
        <w:t>2</w:t>
      </w:r>
      <w:r w:rsidRPr="00410D42">
        <w:rPr>
          <w:rFonts w:asciiTheme="minorHAnsi" w:hAnsiTheme="minorHAnsi" w:cs="Arial"/>
          <w:szCs w:val="22"/>
        </w:rPr>
        <w:t xml:space="preserve"> &amp; 1</w:t>
      </w:r>
      <w:r>
        <w:rPr>
          <w:rFonts w:asciiTheme="minorHAnsi" w:hAnsiTheme="minorHAnsi" w:cs="Arial"/>
          <w:szCs w:val="22"/>
        </w:rPr>
        <w:t>3</w:t>
      </w:r>
      <w:r w:rsidRPr="00410D42">
        <w:rPr>
          <w:rFonts w:asciiTheme="minorHAnsi" w:hAnsiTheme="minorHAnsi" w:cs="Arial"/>
          <w:szCs w:val="22"/>
        </w:rPr>
        <w:t xml:space="preserve"> του  άρθρου 138 του ν. 4412/2016.</w:t>
      </w:r>
    </w:p>
    <w:p w:rsidR="00802BB8" w:rsidRPr="00410D42" w:rsidRDefault="00802BB8" w:rsidP="00802BB8">
      <w:pPr>
        <w:spacing w:before="60" w:after="60" w:line="280" w:lineRule="exact"/>
        <w:rPr>
          <w:rFonts w:asciiTheme="minorHAnsi" w:hAnsiTheme="minorHAnsi" w:cs="Arial"/>
          <w:color w:val="0070C0"/>
          <w:szCs w:val="22"/>
        </w:rPr>
      </w:pPr>
      <w:r w:rsidRPr="00410D42">
        <w:rPr>
          <w:rFonts w:asciiTheme="minorHAnsi" w:hAnsiTheme="minorHAnsi" w:cs="Arial"/>
          <w:szCs w:val="22"/>
        </w:rPr>
        <w:t xml:space="preserve">Ο Ανάδοχος οφείλει να προμηθεύσει με δική του ευθύνη και δαπάνη όλα τα αδρανή υλικά που θα απαιτηθούν για την εκτέλεση του έργου. </w:t>
      </w:r>
    </w:p>
    <w:p w:rsidR="00802BB8" w:rsidRPr="00410D42" w:rsidRDefault="00802BB8" w:rsidP="00802BB8">
      <w:pPr>
        <w:autoSpaceDE w:val="0"/>
        <w:autoSpaceDN w:val="0"/>
        <w:adjustRightInd w:val="0"/>
        <w:spacing w:before="60" w:after="60" w:line="280" w:lineRule="exact"/>
        <w:ind w:left="0"/>
        <w:rPr>
          <w:rFonts w:asciiTheme="minorHAnsi" w:eastAsiaTheme="minorHAnsi" w:hAnsiTheme="minorHAnsi" w:cs="Arial"/>
          <w:szCs w:val="22"/>
          <w:lang w:eastAsia="en-US"/>
        </w:rPr>
      </w:pPr>
      <w:r w:rsidRPr="00410D42">
        <w:rPr>
          <w:rFonts w:asciiTheme="minorHAnsi" w:eastAsiaTheme="minorHAnsi" w:hAnsiTheme="minorHAnsi" w:cs="Arial"/>
          <w:szCs w:val="22"/>
          <w:lang w:eastAsia="en-US"/>
        </w:rPr>
        <w:t>Τα αδρανή υλικά (αμμοχάλικα οδοστρωσίας, εγκιβωτισμού αγωγών, στραγγιστηρίων, κ.λ.π) που θα χρησιμοποιηθούν στο έργο θα είναι θραυστά υλικά λατομείου</w:t>
      </w:r>
      <w:r>
        <w:rPr>
          <w:rFonts w:asciiTheme="minorHAnsi" w:eastAsiaTheme="minorHAnsi" w:hAnsiTheme="minorHAnsi" w:cs="Arial"/>
          <w:szCs w:val="22"/>
          <w:lang w:eastAsia="en-US"/>
        </w:rPr>
        <w:t xml:space="preserve"> ή άλλα κατάλληλα φυσικά υλικά μετά από έγκριση της Διευθύνουσας Υπηρεσίας</w:t>
      </w:r>
      <w:r w:rsidRPr="00410D42">
        <w:rPr>
          <w:rFonts w:asciiTheme="minorHAnsi" w:eastAsiaTheme="minorHAnsi" w:hAnsiTheme="minorHAnsi" w:cs="Arial"/>
          <w:szCs w:val="22"/>
          <w:lang w:eastAsia="en-US"/>
        </w:rPr>
        <w:t>. Ο Εργοδότης δεν αναλαμβάνει καμιά υποχρέωση για την απαλλοτρίωση εκτάσεων κατάλληλων για την παραγωγή υλικών προς χρήση του Αναδόχου στο έργο, πρέπει συνεπώς αυτός στις τιμές που θα προσφέρει για την κατασκευή του έργου να συμπεριλάβει όλες τις από οιονδήποτε λόγο απαιτούμενες δαπάνες για την προμήθεια από λατομεία, ορυχεία, κ.λ.π. των αναγκαιούντων αδρανών υλικών, ή για τη μίσθωση ή αγορά εκτάσεων προς παραγωγή των υλικών αυτών.</w:t>
      </w:r>
    </w:p>
    <w:p w:rsidR="00802BB8" w:rsidRPr="00410D42" w:rsidRDefault="00802BB8" w:rsidP="00802BB8">
      <w:pPr>
        <w:autoSpaceDE w:val="0"/>
        <w:autoSpaceDN w:val="0"/>
        <w:adjustRightInd w:val="0"/>
        <w:spacing w:before="60" w:after="60" w:line="280" w:lineRule="exact"/>
        <w:ind w:left="0"/>
        <w:rPr>
          <w:rFonts w:asciiTheme="minorHAnsi" w:eastAsiaTheme="minorHAnsi" w:hAnsiTheme="minorHAnsi" w:cs="Arial"/>
          <w:szCs w:val="22"/>
          <w:lang w:eastAsia="en-US"/>
        </w:rPr>
      </w:pPr>
      <w:r w:rsidRPr="00410D42">
        <w:rPr>
          <w:rFonts w:asciiTheme="minorHAnsi" w:eastAsiaTheme="minorHAnsi" w:hAnsiTheme="minorHAnsi" w:cs="Arial"/>
          <w:szCs w:val="22"/>
          <w:lang w:eastAsia="en-US"/>
        </w:rPr>
        <w:t>Επίσης στις τιμές προσφοράς του, πρέπει να περιληφθούν οι δαπάνες, κατασκευής και συντήρησης οδών προσπέλασης, μεταφορών των υλικών από οποιαδήποτε πηγή και αν λαμβάνονται κ.λ.π., μη αναγνωριζόμενης ουδεμίας αξίωσης του αναδόχου για πληρωμή άλλης αποζημίωσης λόγω  πρόσθετων τυχόν μεταφορών ή δυσμενών συνθηκών μίσθωσης λατομείων, ορυχείων, κ.λ.π., αποκάλυψης και δημιουργίας ή εκμετάλλευσης αυτών κ.λ.π.</w:t>
      </w:r>
    </w:p>
    <w:p w:rsidR="00802BB8" w:rsidRPr="00410D42" w:rsidRDefault="00802BB8" w:rsidP="00802BB8">
      <w:pPr>
        <w:autoSpaceDE w:val="0"/>
        <w:autoSpaceDN w:val="0"/>
        <w:adjustRightInd w:val="0"/>
        <w:spacing w:before="60" w:after="60" w:line="280" w:lineRule="exact"/>
        <w:ind w:left="0"/>
        <w:rPr>
          <w:rFonts w:asciiTheme="minorHAnsi" w:eastAsiaTheme="minorHAnsi" w:hAnsiTheme="minorHAnsi" w:cs="Arial"/>
          <w:szCs w:val="22"/>
          <w:lang w:eastAsia="en-US"/>
        </w:rPr>
      </w:pPr>
    </w:p>
    <w:p w:rsidR="00802BB8" w:rsidRPr="00410D42" w:rsidRDefault="00802BB8" w:rsidP="00802BB8">
      <w:pPr>
        <w:autoSpaceDE w:val="0"/>
        <w:autoSpaceDN w:val="0"/>
        <w:adjustRightInd w:val="0"/>
        <w:spacing w:before="60" w:after="60" w:line="280" w:lineRule="exact"/>
        <w:ind w:left="0"/>
        <w:rPr>
          <w:rFonts w:asciiTheme="minorHAnsi" w:eastAsiaTheme="minorHAnsi" w:hAnsiTheme="minorHAnsi" w:cs="Arial"/>
          <w:szCs w:val="22"/>
          <w:lang w:eastAsia="en-US"/>
        </w:rPr>
      </w:pPr>
      <w:r w:rsidRPr="00410D42">
        <w:rPr>
          <w:rFonts w:asciiTheme="minorHAnsi" w:eastAsiaTheme="minorHAnsi" w:hAnsiTheme="minorHAnsi" w:cs="Arial"/>
          <w:szCs w:val="22"/>
          <w:lang w:eastAsia="en-US"/>
        </w:rPr>
        <w:t xml:space="preserve">Τα ακατάλληλα ή πλεονάζοντα υλικά θα διαστρώνονται, μετά από υποβολή προτάσεως από τον ανάδοχο σε κατάλληλους χώρους και μετά από σχετική έγκριση της Διευθύνουσας Υπηρεσίας. Σε περίπτωση που δεν είναι δυνατή η απόθεση των προϊόντων εκσκαφής σε προεγκριθέντες χώρους, ο Ανάδοχος οφείλει να </w:t>
      </w:r>
      <w:r>
        <w:rPr>
          <w:rFonts w:asciiTheme="minorHAnsi" w:eastAsiaTheme="minorHAnsi" w:hAnsiTheme="minorHAnsi" w:cs="Arial"/>
          <w:szCs w:val="22"/>
          <w:lang w:eastAsia="en-US"/>
        </w:rPr>
        <w:t>μεταφέρει και παραδώσει τα ΑΕΚΚ σε αδειοδοτημένη μονάδα που διαθέτει εν ισχύ</w:t>
      </w:r>
      <w:r w:rsidRPr="002470C0">
        <w:rPr>
          <w:rFonts w:asciiTheme="minorHAnsi" w:eastAsiaTheme="minorHAnsi" w:hAnsiTheme="minorHAnsi" w:cs="Arial"/>
          <w:szCs w:val="22"/>
          <w:lang w:eastAsia="en-US"/>
        </w:rPr>
        <w:t xml:space="preserve"> σύμβαση συνεργασίας με εγκεκριμένο σύστημα εναλλακτικής διαχείρισης ΑΕΚΚ</w:t>
      </w:r>
      <w:r>
        <w:rPr>
          <w:rFonts w:asciiTheme="minorHAnsi" w:eastAsiaTheme="minorHAnsi" w:hAnsiTheme="minorHAnsi" w:cs="Arial"/>
          <w:szCs w:val="22"/>
          <w:lang w:eastAsia="en-US"/>
        </w:rPr>
        <w:t xml:space="preserve"> </w:t>
      </w:r>
      <w:r w:rsidRPr="00410D42">
        <w:rPr>
          <w:rFonts w:asciiTheme="minorHAnsi" w:eastAsiaTheme="minorHAnsi" w:hAnsiTheme="minorHAnsi" w:cs="Arial"/>
          <w:szCs w:val="22"/>
          <w:lang w:eastAsia="en-US"/>
        </w:rPr>
        <w:t>.</w:t>
      </w:r>
    </w:p>
    <w:p w:rsidR="004F6EF2" w:rsidRDefault="004F6EF2" w:rsidP="004F6EF2">
      <w:pPr>
        <w:pStyle w:val="21"/>
        <w:spacing w:before="60" w:after="60" w:line="280" w:lineRule="exact"/>
        <w:ind w:firstLine="0"/>
        <w:rPr>
          <w:rFonts w:asciiTheme="minorHAnsi" w:hAnsiTheme="minorHAnsi" w:cs="Arial"/>
          <w:szCs w:val="22"/>
        </w:rPr>
      </w:pPr>
    </w:p>
    <w:p w:rsidR="004F6EF2" w:rsidRDefault="004F6EF2" w:rsidP="004F6EF2">
      <w:pPr>
        <w:pStyle w:val="21"/>
        <w:spacing w:before="60" w:after="60" w:line="280" w:lineRule="exact"/>
        <w:ind w:firstLine="0"/>
        <w:rPr>
          <w:rFonts w:asciiTheme="minorHAnsi" w:hAnsiTheme="minorHAnsi" w:cs="Arial"/>
          <w:szCs w:val="22"/>
        </w:rPr>
      </w:pPr>
    </w:p>
    <w:p w:rsidR="004F6EF2" w:rsidRDefault="004F6EF2" w:rsidP="004F6EF2">
      <w:pPr>
        <w:pStyle w:val="21"/>
        <w:spacing w:before="60" w:after="60" w:line="280" w:lineRule="exact"/>
        <w:ind w:firstLine="0"/>
        <w:rPr>
          <w:rFonts w:asciiTheme="minorHAnsi" w:hAnsiTheme="minorHAnsi" w:cs="Arial"/>
          <w:szCs w:val="22"/>
        </w:rPr>
      </w:pPr>
    </w:p>
    <w:p w:rsidR="004F6EF2" w:rsidRPr="00410D42" w:rsidRDefault="004F6EF2" w:rsidP="004F6EF2">
      <w:pPr>
        <w:pStyle w:val="21"/>
        <w:spacing w:before="60" w:after="60" w:line="280" w:lineRule="exact"/>
        <w:ind w:firstLine="0"/>
        <w:rPr>
          <w:rFonts w:asciiTheme="minorHAnsi" w:hAnsiTheme="minorHAnsi" w:cs="Arial"/>
          <w:szCs w:val="22"/>
        </w:rPr>
      </w:pPr>
    </w:p>
    <w:p w:rsidR="004F6EF2" w:rsidRPr="00410D42" w:rsidRDefault="004F6EF2" w:rsidP="004F6EF2">
      <w:pPr>
        <w:pStyle w:val="1"/>
      </w:pPr>
      <w:bookmarkStart w:id="127" w:name="_Toc476124058"/>
      <w:bookmarkStart w:id="128" w:name="_Toc89944044"/>
      <w:r w:rsidRPr="00410D42">
        <w:t>Πρόγραμμα Ποιότητας Έργου (Π.Π.Ε.)</w:t>
      </w:r>
      <w:bookmarkEnd w:id="127"/>
      <w:bookmarkEnd w:id="128"/>
      <w:r w:rsidRPr="00410D42">
        <w:tab/>
        <w:t xml:space="preserve"> </w:t>
      </w:r>
    </w:p>
    <w:p w:rsidR="004F6EF2" w:rsidRDefault="004F6EF2" w:rsidP="004F6EF2">
      <w:pPr>
        <w:spacing w:before="60" w:after="60" w:line="280" w:lineRule="exact"/>
        <w:ind w:left="0"/>
        <w:rPr>
          <w:rFonts w:asciiTheme="minorHAnsi" w:hAnsiTheme="minorHAnsi" w:cs="Arial"/>
          <w:szCs w:val="22"/>
        </w:rPr>
      </w:pPr>
      <w:r>
        <w:rPr>
          <w:rFonts w:asciiTheme="minorHAnsi" w:hAnsiTheme="minorHAnsi" w:cs="Arial"/>
          <w:szCs w:val="22"/>
        </w:rPr>
        <w:t xml:space="preserve">Για την παρούσα εργολαβία και με δεδομένο ότι ο Προϋπολογισμός του έργου </w:t>
      </w:r>
      <w:r w:rsidRPr="00DC650B">
        <w:rPr>
          <w:rFonts w:asciiTheme="minorHAnsi" w:hAnsiTheme="minorHAnsi" w:cs="Arial"/>
          <w:szCs w:val="22"/>
        </w:rPr>
        <w:t>δεν υπερβαίνει τις 1.500.000€,  δεν απαιτείται η εκπόνηση και εφαρμογή Προγράμματος Ποιότητας Έργου</w:t>
      </w:r>
      <w:r>
        <w:rPr>
          <w:rFonts w:asciiTheme="minorHAnsi" w:hAnsiTheme="minorHAnsi" w:cs="Arial"/>
          <w:szCs w:val="22"/>
        </w:rPr>
        <w:t>.</w:t>
      </w:r>
    </w:p>
    <w:p w:rsidR="004F6EF2" w:rsidRDefault="004F6EF2" w:rsidP="004F6EF2">
      <w:pPr>
        <w:pStyle w:val="21"/>
        <w:spacing w:before="60" w:after="60" w:line="280" w:lineRule="exact"/>
        <w:ind w:firstLine="0"/>
        <w:rPr>
          <w:rFonts w:asciiTheme="minorHAnsi" w:hAnsiTheme="minorHAnsi" w:cs="Arial"/>
          <w:szCs w:val="22"/>
        </w:rPr>
      </w:pPr>
      <w:r>
        <w:rPr>
          <w:rFonts w:asciiTheme="minorHAnsi" w:hAnsiTheme="minorHAnsi" w:cs="Arial"/>
          <w:szCs w:val="22"/>
        </w:rPr>
        <w:t>Η εκπόνηση και υποβολή του</w:t>
      </w:r>
      <w:r w:rsidRPr="00410D42">
        <w:rPr>
          <w:rFonts w:asciiTheme="minorHAnsi" w:hAnsiTheme="minorHAnsi" w:cs="Arial"/>
          <w:szCs w:val="22"/>
        </w:rPr>
        <w:t xml:space="preserve"> Προγράμματος Ποιότητας Έργου</w:t>
      </w:r>
      <w:r w:rsidR="00DC650B">
        <w:rPr>
          <w:rFonts w:asciiTheme="minorHAnsi" w:hAnsiTheme="minorHAnsi" w:cs="Arial"/>
          <w:szCs w:val="22"/>
        </w:rPr>
        <w:t>, όταν απαιτείται,</w:t>
      </w:r>
      <w:r>
        <w:rPr>
          <w:rFonts w:asciiTheme="minorHAnsi" w:hAnsiTheme="minorHAnsi" w:cs="Arial"/>
          <w:szCs w:val="22"/>
        </w:rPr>
        <w:t xml:space="preserve"> γίνεται</w:t>
      </w:r>
      <w:r w:rsidRPr="00410D42">
        <w:rPr>
          <w:rFonts w:asciiTheme="minorHAnsi" w:hAnsiTheme="minorHAnsi" w:cs="Arial"/>
          <w:szCs w:val="22"/>
        </w:rPr>
        <w:t xml:space="preserve"> σύμφωνα με τις διατάξεις </w:t>
      </w:r>
      <w:r>
        <w:rPr>
          <w:rFonts w:asciiTheme="minorHAnsi" w:hAnsiTheme="minorHAnsi" w:cs="Arial"/>
          <w:szCs w:val="22"/>
        </w:rPr>
        <w:t xml:space="preserve">του Άρθρου 158 του Ν.4412/16, καθώς και </w:t>
      </w:r>
      <w:r w:rsidRPr="00410D42">
        <w:rPr>
          <w:rFonts w:asciiTheme="minorHAnsi" w:hAnsiTheme="minorHAnsi" w:cs="Arial"/>
          <w:szCs w:val="22"/>
        </w:rPr>
        <w:t xml:space="preserve">των αποφάσεων ΔΕΕΠ/οικ.502/13.10.2000 (Β΄ 1265), ΔΙΠΑΔ/οικ. 611/ 24.7.2001 (Β΄ 1013), ΔΙΠΑΔ/οικ.501/1.7.2003 (Β΄ 928) του Υφυπουργού Περιβάλλοντος, Χωροταξίας και Δημόσιων Έργων. </w:t>
      </w:r>
    </w:p>
    <w:bookmarkEnd w:id="113"/>
    <w:p w:rsidR="004F6EF2" w:rsidRPr="00410D42" w:rsidRDefault="004F6EF2" w:rsidP="00A07425">
      <w:pPr>
        <w:spacing w:before="60" w:after="60" w:line="280" w:lineRule="exact"/>
        <w:rPr>
          <w:rFonts w:asciiTheme="minorHAnsi" w:hAnsiTheme="minorHAnsi" w:cs="Arial"/>
          <w:szCs w:val="22"/>
        </w:rPr>
      </w:pPr>
    </w:p>
    <w:p w:rsidR="008334AD" w:rsidRPr="00410D42" w:rsidRDefault="008334AD" w:rsidP="00B26A1D">
      <w:pPr>
        <w:pStyle w:val="1"/>
      </w:pPr>
      <w:bookmarkStart w:id="129" w:name="_Toc476124026"/>
      <w:bookmarkStart w:id="130" w:name="_Toc89944045"/>
      <w:r w:rsidRPr="00410D42">
        <w:t>Ποιότητα υλικών  - Έλεγχος</w:t>
      </w:r>
      <w:bookmarkEnd w:id="129"/>
      <w:bookmarkEnd w:id="130"/>
      <w:r w:rsidRPr="00410D42">
        <w:t xml:space="preserve">   </w:t>
      </w:r>
    </w:p>
    <w:p w:rsidR="008334AD" w:rsidRPr="00410D42" w:rsidRDefault="008334AD" w:rsidP="00B26A1D">
      <w:pPr>
        <w:spacing w:before="60" w:after="60" w:line="280" w:lineRule="exact"/>
        <w:ind w:left="0"/>
        <w:rPr>
          <w:rFonts w:asciiTheme="minorHAnsi" w:hAnsiTheme="minorHAnsi" w:cs="Arial"/>
          <w:szCs w:val="22"/>
        </w:rPr>
      </w:pPr>
      <w:r w:rsidRPr="00410D42">
        <w:rPr>
          <w:rFonts w:asciiTheme="minorHAnsi" w:hAnsiTheme="minorHAnsi" w:cs="Arial"/>
          <w:szCs w:val="22"/>
        </w:rPr>
        <w:t>Εφαρμόζονται τα αναφερόμενα στα άρθρα 138,159, 208 &amp; 221 του ν. 4412/2016.</w:t>
      </w:r>
    </w:p>
    <w:p w:rsidR="008334AD" w:rsidRPr="00410D42" w:rsidRDefault="008334AD" w:rsidP="00B26A1D">
      <w:pPr>
        <w:spacing w:before="60" w:after="60" w:line="280" w:lineRule="exact"/>
        <w:ind w:left="0"/>
        <w:rPr>
          <w:rFonts w:asciiTheme="minorHAnsi" w:hAnsiTheme="minorHAnsi" w:cs="Arial"/>
          <w:color w:val="0070C0"/>
          <w:szCs w:val="22"/>
        </w:rPr>
      </w:pPr>
      <w:r w:rsidRPr="00410D42">
        <w:rPr>
          <w:rFonts w:asciiTheme="minorHAnsi" w:hAnsiTheme="minorHAnsi" w:cs="Arial"/>
          <w:szCs w:val="22"/>
        </w:rPr>
        <w:t xml:space="preserve">Ο </w:t>
      </w:r>
      <w:r w:rsidR="0000248F" w:rsidRPr="00410D42">
        <w:rPr>
          <w:rFonts w:asciiTheme="minorHAnsi" w:hAnsiTheme="minorHAnsi" w:cs="Arial"/>
          <w:szCs w:val="22"/>
        </w:rPr>
        <w:t>Ανάδοχος</w:t>
      </w:r>
      <w:r w:rsidRPr="00410D42">
        <w:rPr>
          <w:rFonts w:asciiTheme="minorHAnsi" w:hAnsiTheme="minorHAnsi" w:cs="Arial"/>
          <w:szCs w:val="22"/>
        </w:rPr>
        <w:t xml:space="preserve"> οφείλει να προμηθε</w:t>
      </w:r>
      <w:r w:rsidR="00EA58DE" w:rsidRPr="00410D42">
        <w:rPr>
          <w:rFonts w:asciiTheme="minorHAnsi" w:hAnsiTheme="minorHAnsi" w:cs="Arial"/>
          <w:szCs w:val="22"/>
        </w:rPr>
        <w:t>υτεί</w:t>
      </w:r>
      <w:r w:rsidRPr="00410D42">
        <w:rPr>
          <w:rFonts w:asciiTheme="minorHAnsi" w:hAnsiTheme="minorHAnsi" w:cs="Arial"/>
          <w:szCs w:val="22"/>
        </w:rPr>
        <w:t xml:space="preserve"> με δική του ευθύνη και δαπάνη όλα τα υλικά που θα απαιτηθούν για την εκτέλεση του έργου.</w:t>
      </w:r>
      <w:r w:rsidRPr="00410D42">
        <w:rPr>
          <w:rFonts w:asciiTheme="minorHAnsi" w:hAnsiTheme="minorHAnsi" w:cs="Arial"/>
          <w:color w:val="0070C0"/>
          <w:szCs w:val="22"/>
        </w:rPr>
        <w:t xml:space="preserve">   </w:t>
      </w:r>
    </w:p>
    <w:p w:rsidR="008334AD" w:rsidRPr="00410D42" w:rsidRDefault="008334AD" w:rsidP="00B26A1D">
      <w:pPr>
        <w:spacing w:before="60" w:after="60" w:line="280" w:lineRule="exact"/>
        <w:ind w:left="0"/>
        <w:rPr>
          <w:rFonts w:asciiTheme="minorHAnsi" w:hAnsiTheme="minorHAnsi" w:cs="Arial"/>
          <w:szCs w:val="22"/>
        </w:rPr>
      </w:pPr>
      <w:r w:rsidRPr="00410D42">
        <w:rPr>
          <w:rFonts w:asciiTheme="minorHAnsi" w:hAnsiTheme="minorHAnsi" w:cs="Arial"/>
          <w:szCs w:val="22"/>
        </w:rPr>
        <w:t>Η παραλαβή και ο έλεγχος της ποιότητας των υλικών που χρησιμοποιούνται στην κατασκευή του έργου ή ενσωματώνονται σε αυτό, γίνεται από την επιβλέπουσα υπηρεσία.</w:t>
      </w:r>
    </w:p>
    <w:p w:rsidR="008334AD" w:rsidRPr="00410D42" w:rsidRDefault="008334AD" w:rsidP="00B26A1D">
      <w:pPr>
        <w:pStyle w:val="a6"/>
        <w:spacing w:before="60" w:after="60" w:line="280" w:lineRule="exact"/>
        <w:ind w:left="0"/>
        <w:rPr>
          <w:rFonts w:asciiTheme="minorHAnsi" w:hAnsiTheme="minorHAnsi" w:cs="Arial"/>
          <w:sz w:val="22"/>
          <w:szCs w:val="22"/>
        </w:rPr>
      </w:pPr>
      <w:r w:rsidRPr="00410D42">
        <w:rPr>
          <w:rFonts w:asciiTheme="minorHAnsi" w:hAnsiTheme="minorHAnsi" w:cs="Arial"/>
          <w:sz w:val="22"/>
          <w:szCs w:val="22"/>
        </w:rPr>
        <w:t xml:space="preserve">Τα </w:t>
      </w:r>
      <w:r w:rsidRPr="00410D42">
        <w:rPr>
          <w:rFonts w:asciiTheme="minorHAnsi" w:hAnsiTheme="minorHAnsi" w:cs="Arial"/>
          <w:color w:val="000000"/>
          <w:sz w:val="22"/>
          <w:szCs w:val="22"/>
        </w:rPr>
        <w:t>υλικά</w:t>
      </w:r>
      <w:r w:rsidRPr="00410D42">
        <w:rPr>
          <w:rFonts w:asciiTheme="minorHAnsi" w:hAnsiTheme="minorHAnsi" w:cs="Arial"/>
          <w:sz w:val="22"/>
          <w:szCs w:val="22"/>
        </w:rPr>
        <w:t xml:space="preserve"> πρέπει να είναι άριστης ποιότητας και να εκπληρώνουν τους όρους των αντίστοιχων ισχυουσών Ελληνικών Τεχνικών Προδιαγραφών. Επίσης πρέπει να φέρουν πιστοποιητικά κατά ΕΛΟΤ ή/και </w:t>
      </w:r>
      <w:r w:rsidRPr="00410D42">
        <w:rPr>
          <w:rFonts w:asciiTheme="minorHAnsi" w:hAnsiTheme="minorHAnsi" w:cs="Arial"/>
          <w:sz w:val="22"/>
          <w:szCs w:val="22"/>
          <w:lang w:val="en-US"/>
        </w:rPr>
        <w:t>ISO</w:t>
      </w:r>
      <w:r w:rsidR="00867A43">
        <w:rPr>
          <w:rFonts w:asciiTheme="minorHAnsi" w:hAnsiTheme="minorHAnsi" w:cs="Arial"/>
          <w:sz w:val="22"/>
          <w:szCs w:val="22"/>
        </w:rPr>
        <w:t>,</w:t>
      </w:r>
      <w:r w:rsidRPr="00410D42">
        <w:rPr>
          <w:rFonts w:asciiTheme="minorHAnsi" w:hAnsiTheme="minorHAnsi" w:cs="Arial"/>
          <w:i/>
          <w:color w:val="0070C0"/>
          <w:sz w:val="22"/>
          <w:szCs w:val="22"/>
        </w:rPr>
        <w:t xml:space="preserve"> </w:t>
      </w:r>
      <w:r w:rsidRPr="00410D42">
        <w:rPr>
          <w:rFonts w:asciiTheme="minorHAnsi" w:hAnsiTheme="minorHAnsi" w:cs="Arial"/>
          <w:sz w:val="22"/>
          <w:szCs w:val="22"/>
        </w:rPr>
        <w:t xml:space="preserve">τα οποία κατατίθενται στην Επιβλέπουσα Υπηρεσία . </w:t>
      </w:r>
    </w:p>
    <w:p w:rsidR="008334AD" w:rsidRPr="00410D42" w:rsidRDefault="008334AD" w:rsidP="00B26A1D">
      <w:pPr>
        <w:pStyle w:val="a6"/>
        <w:spacing w:before="60" w:after="60" w:line="280" w:lineRule="exact"/>
        <w:ind w:left="0"/>
        <w:rPr>
          <w:rFonts w:asciiTheme="minorHAnsi" w:hAnsiTheme="minorHAnsi" w:cs="Arial"/>
          <w:sz w:val="22"/>
          <w:szCs w:val="22"/>
        </w:rPr>
      </w:pPr>
      <w:r w:rsidRPr="00410D42">
        <w:rPr>
          <w:rFonts w:asciiTheme="minorHAnsi" w:hAnsiTheme="minorHAnsi" w:cs="Arial"/>
          <w:sz w:val="22"/>
          <w:szCs w:val="22"/>
        </w:rPr>
        <w:lastRenderedPageBreak/>
        <w:t xml:space="preserve">Δείγματα υλικών πρέπει να υποβάλλονται για έγκριση πριν χρησιμοποιηθούν. Υλικά και άλλα είδη που χρησιμοποιούνται χωρίς τα προαναφερόμενα πιστοποιητικά και έγκριση θα απορρίπτονται, εφόσον διαπιστωθεί η ακαταλληλότητά τους. Τα απαιτούμενα δείγματα και περιγραφικά στοιχεία θα παίρνονται έγκαιρα από τον Ανάδοχο πριν από τη χρήση και θα εξετάζονται από την Υπηρεσία. Στην συνέχεια, όταν απαιτείται, τα δείγματα θα στέλνονται για εξέταση σε κατάλληλο κρατικό εργαστήριο δοκιμής υλικών. Γι αυτό θα συσκευάζονται κατάλληλα, με την αναγραφή του ονόματος του υλικού και του εργοστασίου και τα υλικά εμπορίου και για τα αδρανή υλικά τον τόπο προέλευσης, την ονομασία και την τοποθεσία του έργου και το όνομα του Αναδόχου, καθώς και ότι τα υλικά που πρόκειται να χρησιμοποιηθούν ανταποκρίνονται προς το δείγμα. Επίσης αναγράφεται το είδος του ελέγχου στον οποίο θα υποβληθούν τα υλικά. Κάθε σχετική δαπάνη θα επιβαρύνει τον </w:t>
      </w:r>
      <w:r w:rsidR="00EA58DE" w:rsidRPr="00410D42">
        <w:rPr>
          <w:rFonts w:asciiTheme="minorHAnsi" w:hAnsiTheme="minorHAnsi" w:cs="Arial"/>
          <w:sz w:val="22"/>
          <w:szCs w:val="22"/>
        </w:rPr>
        <w:t>Ανάδοχο</w:t>
      </w:r>
      <w:r w:rsidRPr="00410D42">
        <w:rPr>
          <w:rFonts w:asciiTheme="minorHAnsi" w:hAnsiTheme="minorHAnsi" w:cs="Arial"/>
          <w:sz w:val="22"/>
          <w:szCs w:val="22"/>
        </w:rPr>
        <w:t xml:space="preserve"> και περιλαμβάνεται στο ποσοστό γενικών εξόδων και οφέλους του.</w:t>
      </w:r>
    </w:p>
    <w:p w:rsidR="008334AD" w:rsidRDefault="008334AD" w:rsidP="00410D42">
      <w:pPr>
        <w:pStyle w:val="-HTML"/>
        <w:spacing w:before="60" w:after="60" w:line="280" w:lineRule="exact"/>
        <w:jc w:val="both"/>
        <w:rPr>
          <w:rStyle w:val="apple-converted-space"/>
          <w:rFonts w:asciiTheme="minorHAnsi" w:hAnsiTheme="minorHAnsi" w:cs="Arial"/>
          <w:color w:val="000000"/>
          <w:sz w:val="22"/>
          <w:szCs w:val="22"/>
        </w:rPr>
      </w:pPr>
      <w:r w:rsidRPr="00410D42">
        <w:rPr>
          <w:rFonts w:asciiTheme="minorHAnsi" w:hAnsiTheme="minorHAnsi" w:cs="Arial"/>
          <w:color w:val="000000"/>
          <w:sz w:val="22"/>
          <w:szCs w:val="22"/>
        </w:rPr>
        <w:t xml:space="preserve">Αν κατά την κατασκευή του έργου  η επίβλεψη θεωρεί ότι τα προς χρησιμοποίηση υλικά δεν πληρούν τις απαιτήσεις των προδιαγραφών ή γενικά είναι ακατάλληλα, διατάσσεται από την Επιβλέπουσα Υπηρεσία η μη χρησιμοποίηση των υλικών. Αν ο </w:t>
      </w:r>
      <w:r w:rsidR="0000248F" w:rsidRPr="00410D42">
        <w:rPr>
          <w:rFonts w:asciiTheme="minorHAnsi" w:hAnsiTheme="minorHAnsi" w:cs="Arial"/>
          <w:color w:val="000000"/>
          <w:sz w:val="22"/>
          <w:szCs w:val="22"/>
        </w:rPr>
        <w:t>Ανάδοχος</w:t>
      </w:r>
      <w:r w:rsidRPr="00410D42">
        <w:rPr>
          <w:rFonts w:asciiTheme="minorHAnsi" w:hAnsiTheme="minorHAnsi" w:cs="Arial"/>
          <w:color w:val="000000"/>
          <w:sz w:val="22"/>
          <w:szCs w:val="22"/>
        </w:rPr>
        <w:t xml:space="preserve"> διαφωνεί, τα υλικά δεν χρησιμοποιούνται αν δεν κριθεί η καταλληλότητά τους από εργαστηριακό έλεγχο που γίνεται από αναγνωρισμένα εργαστήρια. Η δαπάνη για τις εργαστηριακές έρευνες προκαταβάλλεται από τον ανάδοχο και τον βαρύνει τελικά, αν αποδειχθεί η ακαταλληλότητα των υλικών. Στην αντίθετη περίπτωση η δαπάνη βαρύνει τον κύριο του έργου και αποδίδεται στον ανάδοχο από τις πιστώσεις του έργου.</w:t>
      </w:r>
      <w:r w:rsidRPr="00410D42">
        <w:rPr>
          <w:rStyle w:val="apple-converted-space"/>
          <w:rFonts w:asciiTheme="minorHAnsi" w:hAnsiTheme="minorHAnsi" w:cs="Arial"/>
          <w:color w:val="000000"/>
          <w:sz w:val="22"/>
          <w:szCs w:val="22"/>
        </w:rPr>
        <w:t> </w:t>
      </w:r>
    </w:p>
    <w:p w:rsidR="00635AA4" w:rsidRDefault="00635AA4" w:rsidP="00410D42">
      <w:pPr>
        <w:pStyle w:val="-HTML"/>
        <w:spacing w:before="60" w:after="60" w:line="280" w:lineRule="exact"/>
        <w:jc w:val="both"/>
        <w:rPr>
          <w:rStyle w:val="apple-converted-space"/>
          <w:rFonts w:asciiTheme="minorHAnsi" w:hAnsiTheme="minorHAnsi" w:cs="Arial"/>
          <w:color w:val="000000"/>
          <w:sz w:val="22"/>
          <w:szCs w:val="22"/>
        </w:rPr>
      </w:pPr>
    </w:p>
    <w:p w:rsidR="005656D0" w:rsidRPr="00635AA4" w:rsidRDefault="005656D0" w:rsidP="005656D0">
      <w:pPr>
        <w:pStyle w:val="-HTML"/>
        <w:spacing w:line="280" w:lineRule="exact"/>
        <w:jc w:val="both"/>
        <w:rPr>
          <w:rStyle w:val="apple-converted-space"/>
          <w:rFonts w:asciiTheme="minorHAnsi" w:hAnsiTheme="minorHAnsi" w:cstheme="minorHAnsi"/>
          <w:b/>
          <w:color w:val="000000"/>
          <w:sz w:val="28"/>
          <w:szCs w:val="22"/>
          <w:u w:val="single"/>
        </w:rPr>
      </w:pPr>
      <w:r w:rsidRPr="00635AA4">
        <w:rPr>
          <w:rStyle w:val="apple-converted-space"/>
          <w:rFonts w:asciiTheme="minorHAnsi" w:hAnsiTheme="minorHAnsi" w:cstheme="minorHAnsi"/>
          <w:b/>
          <w:color w:val="000000"/>
          <w:sz w:val="28"/>
          <w:szCs w:val="22"/>
          <w:u w:val="single"/>
        </w:rPr>
        <w:t>ΕΡΓΑΣΤΗΡΙΑΚΟΙ ΕΛΕΓΧΟΙ</w:t>
      </w:r>
    </w:p>
    <w:p w:rsidR="005656D0" w:rsidRDefault="005656D0" w:rsidP="00635AA4">
      <w:pPr>
        <w:spacing w:before="0" w:after="0" w:line="276" w:lineRule="auto"/>
        <w:ind w:left="-142" w:right="-58" w:firstLine="283"/>
        <w:rPr>
          <w:rFonts w:asciiTheme="minorHAnsi" w:hAnsiTheme="minorHAnsi" w:cstheme="minorHAnsi"/>
          <w:szCs w:val="22"/>
        </w:rPr>
      </w:pPr>
      <w:r w:rsidRPr="005656D0">
        <w:rPr>
          <w:rFonts w:asciiTheme="minorHAnsi" w:hAnsiTheme="minorHAnsi" w:cstheme="minorHAnsi"/>
          <w:szCs w:val="22"/>
        </w:rPr>
        <w:t xml:space="preserve">Οι καθ’ όλη την διάρκεια του έργου εργαστηριακοί έλεγχοι προς διαπίστωση της καταλληλότητας των πάσης φύσεως χρησιμοποιουμένων υλικών και της εκτελούμενης ποιότητας της εργασίας σύμφωνα προς τις τεχνικές προδιαγραφές τις μνημονευόμενες στο τιμολόγιο θα διεξάγονται επίσης με μέριμνα και δαπάνη του αναδόχου. Για την εκτέλεση των εργαστηριακών δοκιμών ο ανάδοχος θα χρησιμοποιήσει Κρατικό Εργαστήριο δοκιμών ή αντίστοιχο ιδιωτικό με </w:t>
      </w:r>
      <w:r w:rsidRPr="005656D0">
        <w:rPr>
          <w:rFonts w:asciiTheme="minorHAnsi" w:hAnsiTheme="minorHAnsi" w:cstheme="minorHAnsi"/>
          <w:b/>
          <w:szCs w:val="22"/>
        </w:rPr>
        <w:t>Υπεύθυνη Δήλωση</w:t>
      </w:r>
      <w:r w:rsidRPr="005656D0">
        <w:rPr>
          <w:rFonts w:asciiTheme="minorHAnsi" w:hAnsiTheme="minorHAnsi" w:cstheme="minorHAnsi"/>
          <w:szCs w:val="22"/>
        </w:rPr>
        <w:t xml:space="preserve"> που θα προσκομίσει και θα συνοδεύεται από τις </w:t>
      </w:r>
      <w:r w:rsidRPr="005656D0">
        <w:rPr>
          <w:rFonts w:asciiTheme="minorHAnsi" w:hAnsiTheme="minorHAnsi" w:cstheme="minorHAnsi"/>
          <w:b/>
          <w:szCs w:val="22"/>
        </w:rPr>
        <w:t>άδειες λειτουργίας</w:t>
      </w:r>
      <w:r w:rsidRPr="005656D0">
        <w:rPr>
          <w:rFonts w:asciiTheme="minorHAnsi" w:hAnsiTheme="minorHAnsi" w:cstheme="minorHAnsi"/>
          <w:szCs w:val="22"/>
        </w:rPr>
        <w:t xml:space="preserve"> (ΥΠΕΧΩΔΕ) των εν λόγω εργαστηρίων.</w:t>
      </w:r>
    </w:p>
    <w:p w:rsidR="00635AA4" w:rsidRPr="005656D0" w:rsidRDefault="00635AA4" w:rsidP="00635AA4">
      <w:pPr>
        <w:spacing w:before="0" w:after="0" w:line="276" w:lineRule="auto"/>
        <w:ind w:left="-142" w:right="-58" w:firstLine="283"/>
        <w:rPr>
          <w:rFonts w:asciiTheme="minorHAnsi" w:hAnsiTheme="minorHAnsi" w:cstheme="minorHAnsi"/>
          <w:szCs w:val="22"/>
        </w:rPr>
      </w:pPr>
    </w:p>
    <w:p w:rsidR="005656D0" w:rsidRDefault="005656D0" w:rsidP="00635AA4">
      <w:pPr>
        <w:spacing w:before="0" w:after="0" w:line="276" w:lineRule="auto"/>
        <w:ind w:left="-142" w:right="-58" w:firstLine="283"/>
        <w:rPr>
          <w:rFonts w:asciiTheme="minorHAnsi" w:hAnsiTheme="minorHAnsi" w:cstheme="minorHAnsi"/>
          <w:szCs w:val="22"/>
        </w:rPr>
      </w:pPr>
      <w:r w:rsidRPr="005656D0">
        <w:rPr>
          <w:rFonts w:asciiTheme="minorHAnsi" w:hAnsiTheme="minorHAnsi" w:cstheme="minorHAnsi"/>
          <w:szCs w:val="22"/>
        </w:rPr>
        <w:t xml:space="preserve">Συγκεκριμένα, οι </w:t>
      </w:r>
      <w:r w:rsidR="00635AA4">
        <w:rPr>
          <w:rFonts w:asciiTheme="minorHAnsi" w:hAnsiTheme="minorHAnsi" w:cstheme="minorHAnsi"/>
          <w:szCs w:val="22"/>
        </w:rPr>
        <w:t xml:space="preserve">ελάχιστοι </w:t>
      </w:r>
      <w:r w:rsidRPr="005656D0">
        <w:rPr>
          <w:rFonts w:asciiTheme="minorHAnsi" w:hAnsiTheme="minorHAnsi" w:cstheme="minorHAnsi"/>
          <w:szCs w:val="22"/>
        </w:rPr>
        <w:t xml:space="preserve">έλεγχοι που απαιτούνται </w:t>
      </w:r>
      <w:r w:rsidR="00635AA4">
        <w:rPr>
          <w:rFonts w:asciiTheme="minorHAnsi" w:hAnsiTheme="minorHAnsi" w:cstheme="minorHAnsi"/>
          <w:szCs w:val="22"/>
        </w:rPr>
        <w:t>να υλοποιηθούν (σε</w:t>
      </w:r>
      <w:r w:rsidRPr="005656D0">
        <w:rPr>
          <w:rFonts w:asciiTheme="minorHAnsi" w:hAnsiTheme="minorHAnsi" w:cstheme="minorHAnsi"/>
          <w:szCs w:val="22"/>
        </w:rPr>
        <w:t xml:space="preserve"> περίπτωση </w:t>
      </w:r>
      <w:r w:rsidR="00635AA4">
        <w:rPr>
          <w:rFonts w:asciiTheme="minorHAnsi" w:hAnsiTheme="minorHAnsi" w:cstheme="minorHAnsi"/>
          <w:szCs w:val="22"/>
        </w:rPr>
        <w:t xml:space="preserve">που η αντίστοιχη Τεχνική Προδιαγραφή κάποιας εργασίας δεν ορίζει σαφή διαδικασία ελέγχου), </w:t>
      </w:r>
      <w:r w:rsidRPr="005656D0">
        <w:rPr>
          <w:rFonts w:asciiTheme="minorHAnsi" w:hAnsiTheme="minorHAnsi" w:cstheme="minorHAnsi"/>
          <w:szCs w:val="22"/>
        </w:rPr>
        <w:t>είναι:</w:t>
      </w:r>
    </w:p>
    <w:p w:rsidR="00635AA4" w:rsidRPr="005656D0" w:rsidRDefault="00635AA4" w:rsidP="00635AA4">
      <w:pPr>
        <w:spacing w:before="0" w:after="0" w:line="276" w:lineRule="auto"/>
        <w:ind w:left="-142" w:right="-58" w:firstLine="283"/>
        <w:rPr>
          <w:rFonts w:asciiTheme="minorHAnsi" w:hAnsiTheme="minorHAnsi" w:cstheme="minorHAnsi"/>
          <w:szCs w:val="22"/>
        </w:rPr>
      </w:pPr>
    </w:p>
    <w:p w:rsidR="005656D0" w:rsidRPr="005656D0" w:rsidRDefault="005656D0" w:rsidP="00635AA4">
      <w:pPr>
        <w:spacing w:before="0" w:after="0" w:line="276" w:lineRule="auto"/>
        <w:ind w:left="-142" w:right="-58" w:firstLine="283"/>
        <w:rPr>
          <w:rFonts w:asciiTheme="minorHAnsi" w:hAnsiTheme="minorHAnsi" w:cstheme="minorHAnsi"/>
          <w:b/>
          <w:szCs w:val="22"/>
          <w:u w:val="single"/>
        </w:rPr>
      </w:pPr>
      <w:r w:rsidRPr="005656D0">
        <w:rPr>
          <w:rFonts w:asciiTheme="minorHAnsi" w:hAnsiTheme="minorHAnsi" w:cstheme="minorHAnsi"/>
          <w:b/>
          <w:szCs w:val="22"/>
          <w:u w:val="single"/>
        </w:rPr>
        <w:t xml:space="preserve">α) </w:t>
      </w:r>
      <w:r w:rsidRPr="005656D0">
        <w:rPr>
          <w:rFonts w:asciiTheme="minorHAnsi" w:hAnsiTheme="minorHAnsi" w:cstheme="minorHAnsi"/>
          <w:b/>
          <w:i/>
          <w:szCs w:val="22"/>
          <w:u w:val="single"/>
        </w:rPr>
        <w:t xml:space="preserve">Κατασκευή επιχώματος </w:t>
      </w:r>
    </w:p>
    <w:p w:rsidR="005656D0" w:rsidRPr="005656D0" w:rsidRDefault="005656D0" w:rsidP="00635AA4">
      <w:pPr>
        <w:spacing w:before="0" w:after="0" w:line="276" w:lineRule="auto"/>
        <w:ind w:left="-142" w:right="-58" w:firstLine="283"/>
        <w:rPr>
          <w:rFonts w:asciiTheme="minorHAnsi" w:hAnsiTheme="minorHAnsi" w:cstheme="minorHAnsi"/>
          <w:szCs w:val="22"/>
        </w:rPr>
      </w:pPr>
      <w:r w:rsidRPr="005656D0">
        <w:rPr>
          <w:rFonts w:asciiTheme="minorHAnsi" w:hAnsiTheme="minorHAnsi" w:cstheme="minorHAnsi"/>
          <w:szCs w:val="22"/>
        </w:rPr>
        <w:tab/>
        <w:t xml:space="preserve">Το πάχος της συμπυκνωμένης στρώσης του επιχώματος δεν θα πρέπει να ξεπερνά τα 12 εκ. Στην περίπτωση που το πάχος της συμπυκνωμένης στρώσης είναι έως 15 εκ. το επίχωμα μπορεί να κατασκευαστεί και να συμπυκνωθεί σε μία στρώση αρκεί να επιτευχθεί ο ελάχιστος βαθμός συμπύκνωσης. </w:t>
      </w:r>
      <w:r w:rsidRPr="005656D0">
        <w:rPr>
          <w:rFonts w:asciiTheme="minorHAnsi" w:hAnsiTheme="minorHAnsi" w:cstheme="minorHAnsi"/>
          <w:b/>
          <w:szCs w:val="22"/>
        </w:rPr>
        <w:t>Απαιτείται μία δοκιμή συμπύκνωσης ανά 2.000,00 μ3 επιχώματος για κάθε συμπυκνωμένη στρώση επιχώματος.</w:t>
      </w:r>
      <w:r w:rsidRPr="005656D0">
        <w:rPr>
          <w:rFonts w:asciiTheme="minorHAnsi" w:hAnsiTheme="minorHAnsi" w:cstheme="minorHAnsi"/>
          <w:szCs w:val="22"/>
        </w:rPr>
        <w:t xml:space="preserve"> Ο έλεγχος θα γίνεται με την μέθοδο της Τροποποιημένης Δοκιμής Συμπύκνωσης </w:t>
      </w:r>
      <w:r w:rsidRPr="005656D0">
        <w:rPr>
          <w:rFonts w:asciiTheme="minorHAnsi" w:hAnsiTheme="minorHAnsi" w:cstheme="minorHAnsi"/>
          <w:szCs w:val="22"/>
          <w:lang w:val="en-US"/>
        </w:rPr>
        <w:t>Proctor</w:t>
      </w:r>
      <w:r w:rsidRPr="005656D0">
        <w:rPr>
          <w:rFonts w:asciiTheme="minorHAnsi" w:hAnsiTheme="minorHAnsi" w:cstheme="minorHAnsi"/>
          <w:szCs w:val="22"/>
        </w:rPr>
        <w:t xml:space="preserve"> (</w:t>
      </w:r>
      <w:r w:rsidRPr="005656D0">
        <w:rPr>
          <w:rFonts w:asciiTheme="minorHAnsi" w:hAnsiTheme="minorHAnsi" w:cstheme="minorHAnsi"/>
          <w:szCs w:val="22"/>
          <w:lang w:val="en-US"/>
        </w:rPr>
        <w:t>Modified</w:t>
      </w:r>
      <w:r w:rsidRPr="005656D0">
        <w:rPr>
          <w:rFonts w:asciiTheme="minorHAnsi" w:hAnsiTheme="minorHAnsi" w:cstheme="minorHAnsi"/>
          <w:szCs w:val="22"/>
        </w:rPr>
        <w:t xml:space="preserve"> </w:t>
      </w:r>
      <w:r w:rsidRPr="005656D0">
        <w:rPr>
          <w:rFonts w:asciiTheme="minorHAnsi" w:hAnsiTheme="minorHAnsi" w:cstheme="minorHAnsi"/>
          <w:szCs w:val="22"/>
          <w:lang w:val="en-US"/>
        </w:rPr>
        <w:t>Proctor</w:t>
      </w:r>
      <w:r w:rsidRPr="005656D0">
        <w:rPr>
          <w:rFonts w:asciiTheme="minorHAnsi" w:hAnsiTheme="minorHAnsi" w:cstheme="minorHAnsi"/>
          <w:szCs w:val="22"/>
        </w:rPr>
        <w:t>)(Μέθοδος 11 Ε105-86) κατά τον οποίο θα πρέπει η ξηρά φαινόμενη πυκνότητα να ισούται τουλάχιστον με το 90% της μέγιστης εργαστηριακής πυκνότητας. Στην περίπτωση επιχωμάτων ύψους μεγαλύτερου των 10 μ. το ποσοστό αυτό αυξάνεται σε 95%.</w:t>
      </w:r>
    </w:p>
    <w:p w:rsidR="005656D0" w:rsidRPr="005656D0" w:rsidRDefault="005656D0" w:rsidP="00635AA4">
      <w:pPr>
        <w:spacing w:before="0" w:after="0" w:line="276" w:lineRule="auto"/>
        <w:ind w:left="-142" w:right="-58" w:firstLine="283"/>
        <w:rPr>
          <w:rFonts w:asciiTheme="minorHAnsi" w:hAnsiTheme="minorHAnsi" w:cstheme="minorHAnsi"/>
          <w:b/>
          <w:szCs w:val="22"/>
          <w:u w:val="single"/>
        </w:rPr>
      </w:pPr>
      <w:r w:rsidRPr="005656D0">
        <w:rPr>
          <w:rFonts w:asciiTheme="minorHAnsi" w:hAnsiTheme="minorHAnsi" w:cstheme="minorHAnsi"/>
          <w:b/>
          <w:szCs w:val="22"/>
          <w:u w:val="single"/>
        </w:rPr>
        <w:t xml:space="preserve">β) </w:t>
      </w:r>
      <w:r w:rsidRPr="005656D0">
        <w:rPr>
          <w:rFonts w:asciiTheme="minorHAnsi" w:hAnsiTheme="minorHAnsi" w:cstheme="minorHAnsi"/>
          <w:b/>
          <w:i/>
          <w:szCs w:val="22"/>
          <w:u w:val="single"/>
        </w:rPr>
        <w:t>Κατασκευή υπόβασης – βάσης (3Α)</w:t>
      </w:r>
    </w:p>
    <w:p w:rsidR="005656D0" w:rsidRPr="005656D0" w:rsidRDefault="005656D0" w:rsidP="00635AA4">
      <w:pPr>
        <w:spacing w:before="0" w:after="0" w:line="276" w:lineRule="auto"/>
        <w:ind w:left="-142" w:right="-58" w:firstLine="283"/>
        <w:rPr>
          <w:rFonts w:asciiTheme="minorHAnsi" w:hAnsiTheme="minorHAnsi" w:cstheme="minorHAnsi"/>
          <w:szCs w:val="22"/>
        </w:rPr>
      </w:pPr>
      <w:r w:rsidRPr="005656D0">
        <w:rPr>
          <w:rFonts w:asciiTheme="minorHAnsi" w:hAnsiTheme="minorHAnsi" w:cstheme="minorHAnsi"/>
          <w:szCs w:val="22"/>
        </w:rPr>
        <w:tab/>
        <w:t xml:space="preserve">Το πάχος της συμπυκνωμένης στρώσης υπόβασης ή βάσης οδού δεν θα πρέπει να ξεπερνά τα 12 εκ. Στην περίπτωση που το πάχος της συμπυκνωμένης στρώσης είναι έως 15 εκ. το επίχωμα μπορεί να κατασκευαστεί και να συμπυκνωθεί σε μία στρώση αρκεί να επιτευχθεί ο ελάχιστος βαθμός συμπύκνωσης. </w:t>
      </w:r>
      <w:r w:rsidRPr="005656D0">
        <w:rPr>
          <w:rFonts w:asciiTheme="minorHAnsi" w:hAnsiTheme="minorHAnsi" w:cstheme="minorHAnsi"/>
          <w:b/>
          <w:szCs w:val="22"/>
        </w:rPr>
        <w:t>Απαιτείται μία δοκιμή ανά 100 τρέχοντα μέτρα μήκους της οδού.</w:t>
      </w:r>
      <w:r w:rsidRPr="005656D0">
        <w:rPr>
          <w:rFonts w:asciiTheme="minorHAnsi" w:hAnsiTheme="minorHAnsi" w:cstheme="minorHAnsi"/>
          <w:szCs w:val="22"/>
        </w:rPr>
        <w:t xml:space="preserve"> Κατά την κρίση της Υπηρεσίας το μήκος αυτό μπορεί να αυξηθεί και έως τα 300 μ. με τυχαίες ενδιάμεσες δοκιμές ανά μικρότερα διαστήματα,</w:t>
      </w:r>
      <w:r w:rsidRPr="005656D0">
        <w:rPr>
          <w:rFonts w:asciiTheme="minorHAnsi" w:hAnsiTheme="minorHAnsi" w:cstheme="minorHAnsi"/>
          <w:color w:val="FF0000"/>
          <w:szCs w:val="22"/>
        </w:rPr>
        <w:t xml:space="preserve"> </w:t>
      </w:r>
      <w:r w:rsidRPr="005656D0">
        <w:rPr>
          <w:rFonts w:asciiTheme="minorHAnsi" w:hAnsiTheme="minorHAnsi" w:cstheme="minorHAnsi"/>
          <w:b/>
          <w:szCs w:val="22"/>
        </w:rPr>
        <w:t>όχι όμως μικρότερα των 100 μ.</w:t>
      </w:r>
      <w:r w:rsidRPr="005656D0">
        <w:rPr>
          <w:rFonts w:asciiTheme="minorHAnsi" w:hAnsiTheme="minorHAnsi" w:cstheme="minorHAnsi"/>
          <w:szCs w:val="22"/>
        </w:rPr>
        <w:t xml:space="preserve"> Ο έλεγχος θα γίνεται με την μέθοδο της Τροποποιημένης Δοκιμής Συμπύκνωσης </w:t>
      </w:r>
      <w:r w:rsidRPr="005656D0">
        <w:rPr>
          <w:rFonts w:asciiTheme="minorHAnsi" w:hAnsiTheme="minorHAnsi" w:cstheme="minorHAnsi"/>
          <w:szCs w:val="22"/>
          <w:lang w:val="en-US"/>
        </w:rPr>
        <w:t>Proctor</w:t>
      </w:r>
      <w:r w:rsidRPr="005656D0">
        <w:rPr>
          <w:rFonts w:asciiTheme="minorHAnsi" w:hAnsiTheme="minorHAnsi" w:cstheme="minorHAnsi"/>
          <w:szCs w:val="22"/>
        </w:rPr>
        <w:t xml:space="preserve"> (</w:t>
      </w:r>
      <w:r w:rsidRPr="005656D0">
        <w:rPr>
          <w:rFonts w:asciiTheme="minorHAnsi" w:hAnsiTheme="minorHAnsi" w:cstheme="minorHAnsi"/>
          <w:szCs w:val="22"/>
          <w:lang w:val="en-US"/>
        </w:rPr>
        <w:t>Modified</w:t>
      </w:r>
      <w:r w:rsidRPr="005656D0">
        <w:rPr>
          <w:rFonts w:asciiTheme="minorHAnsi" w:hAnsiTheme="minorHAnsi" w:cstheme="minorHAnsi"/>
          <w:szCs w:val="22"/>
        </w:rPr>
        <w:t xml:space="preserve"> </w:t>
      </w:r>
      <w:r w:rsidRPr="005656D0">
        <w:rPr>
          <w:rFonts w:asciiTheme="minorHAnsi" w:hAnsiTheme="minorHAnsi" w:cstheme="minorHAnsi"/>
          <w:szCs w:val="22"/>
          <w:lang w:val="en-US"/>
        </w:rPr>
        <w:t>Proctor</w:t>
      </w:r>
      <w:r w:rsidRPr="005656D0">
        <w:rPr>
          <w:rFonts w:asciiTheme="minorHAnsi" w:hAnsiTheme="minorHAnsi" w:cstheme="minorHAnsi"/>
          <w:szCs w:val="22"/>
        </w:rPr>
        <w:t>)(Μέθοδος 11 Ε105-86) κατά τον οποίο θα πρέπει η ξηρά φαινόμενη πυκνότητα να ισούται τουλάχιστον με το 95% της μέγιστης εργαστηριακής πυκνότητας.</w:t>
      </w:r>
    </w:p>
    <w:p w:rsidR="005656D0" w:rsidRPr="005656D0" w:rsidRDefault="005656D0" w:rsidP="00635AA4">
      <w:pPr>
        <w:spacing w:before="0" w:after="0" w:line="276" w:lineRule="auto"/>
        <w:ind w:left="-142" w:right="-58" w:firstLine="283"/>
        <w:rPr>
          <w:rFonts w:asciiTheme="minorHAnsi" w:hAnsiTheme="minorHAnsi" w:cstheme="minorHAnsi"/>
          <w:szCs w:val="22"/>
          <w:u w:val="single"/>
        </w:rPr>
      </w:pPr>
      <w:r w:rsidRPr="005656D0">
        <w:rPr>
          <w:rFonts w:asciiTheme="minorHAnsi" w:hAnsiTheme="minorHAnsi" w:cstheme="minorHAnsi"/>
          <w:b/>
          <w:szCs w:val="22"/>
          <w:u w:val="single"/>
        </w:rPr>
        <w:lastRenderedPageBreak/>
        <w:t xml:space="preserve">γ) </w:t>
      </w:r>
      <w:r w:rsidRPr="005656D0">
        <w:rPr>
          <w:rFonts w:asciiTheme="minorHAnsi" w:hAnsiTheme="minorHAnsi" w:cstheme="minorHAnsi"/>
          <w:b/>
          <w:i/>
          <w:szCs w:val="22"/>
          <w:u w:val="single"/>
        </w:rPr>
        <w:t>Κατασκευή ασφαλτικής βάσης με ασφαλτόμιγμα (ΠΤΠ-Α260) – ασφαλτικής στρώσης σταθερού και μεταβλητού πάχους με ασφαλτικό σκυρόδεμα (ΠΤΠ-Α265</w:t>
      </w:r>
      <w:r w:rsidRPr="005656D0">
        <w:rPr>
          <w:rFonts w:asciiTheme="minorHAnsi" w:hAnsiTheme="minorHAnsi" w:cstheme="minorHAnsi"/>
          <w:i/>
          <w:szCs w:val="22"/>
          <w:u w:val="single"/>
        </w:rPr>
        <w:t>)</w:t>
      </w:r>
    </w:p>
    <w:p w:rsidR="005656D0" w:rsidRPr="005656D0" w:rsidRDefault="005656D0" w:rsidP="00635AA4">
      <w:pPr>
        <w:spacing w:before="0" w:after="0" w:line="276" w:lineRule="auto"/>
        <w:ind w:left="-142" w:right="-58" w:firstLine="283"/>
        <w:rPr>
          <w:rFonts w:asciiTheme="minorHAnsi" w:hAnsiTheme="minorHAnsi" w:cstheme="minorHAnsi"/>
          <w:szCs w:val="22"/>
        </w:rPr>
      </w:pPr>
      <w:r w:rsidRPr="005656D0">
        <w:rPr>
          <w:rFonts w:asciiTheme="minorHAnsi" w:hAnsiTheme="minorHAnsi" w:cstheme="minorHAnsi"/>
          <w:szCs w:val="22"/>
        </w:rPr>
        <w:t xml:space="preserve">Κατά την παράδοση του υλικού στο χώρο διάστρωσης θα ελέγχεται η θερμοκρασία του η οποία δεν θα πρέπει να είναι μικρότερη των 130 </w:t>
      </w:r>
      <w:r w:rsidRPr="005656D0">
        <w:rPr>
          <w:rFonts w:asciiTheme="minorHAnsi" w:hAnsiTheme="minorHAnsi" w:cstheme="minorHAnsi"/>
          <w:szCs w:val="22"/>
          <w:vertAlign w:val="superscript"/>
        </w:rPr>
        <w:t>ο</w:t>
      </w:r>
      <w:r w:rsidRPr="005656D0">
        <w:rPr>
          <w:rFonts w:asciiTheme="minorHAnsi" w:hAnsiTheme="minorHAnsi" w:cstheme="minorHAnsi"/>
          <w:szCs w:val="22"/>
          <w:lang w:val="en-US"/>
        </w:rPr>
        <w:t>C</w:t>
      </w:r>
      <w:r w:rsidRPr="005656D0">
        <w:rPr>
          <w:rFonts w:asciiTheme="minorHAnsi" w:hAnsiTheme="minorHAnsi" w:cstheme="minorHAnsi"/>
          <w:szCs w:val="22"/>
        </w:rPr>
        <w:t xml:space="preserve">. Μέχρι και τον κυλινδρισμό του υλικού η θερμοκρασία του θα πρέπει να διατηρείται πάνω από αυτήν την τιμή. </w:t>
      </w:r>
    </w:p>
    <w:p w:rsidR="005656D0" w:rsidRPr="005656D0" w:rsidRDefault="005656D0" w:rsidP="00635AA4">
      <w:pPr>
        <w:spacing w:before="0" w:after="0" w:line="276" w:lineRule="auto"/>
        <w:ind w:left="-142" w:right="-58" w:firstLine="283"/>
        <w:rPr>
          <w:rFonts w:asciiTheme="minorHAnsi" w:hAnsiTheme="minorHAnsi" w:cstheme="minorHAnsi"/>
          <w:szCs w:val="22"/>
        </w:rPr>
      </w:pPr>
      <w:r w:rsidRPr="005656D0">
        <w:rPr>
          <w:rFonts w:asciiTheme="minorHAnsi" w:hAnsiTheme="minorHAnsi" w:cstheme="minorHAnsi"/>
          <w:szCs w:val="22"/>
        </w:rPr>
        <w:t xml:space="preserve">Κάθε 100 </w:t>
      </w:r>
      <w:r w:rsidRPr="005656D0">
        <w:rPr>
          <w:rFonts w:asciiTheme="minorHAnsi" w:hAnsiTheme="minorHAnsi" w:cstheme="minorHAnsi"/>
          <w:szCs w:val="22"/>
          <w:lang w:val="en-US"/>
        </w:rPr>
        <w:t>tn</w:t>
      </w:r>
      <w:r w:rsidRPr="005656D0">
        <w:rPr>
          <w:rFonts w:asciiTheme="minorHAnsi" w:hAnsiTheme="minorHAnsi" w:cstheme="minorHAnsi"/>
          <w:szCs w:val="22"/>
        </w:rPr>
        <w:t xml:space="preserve"> ασφαλτικής βάσης ή ασφαλτικής στρώσης (και οπωσδήποτε κάθε νέα μέρα ασφαλτοστρώσεων) θα λαμβάνονται </w:t>
      </w:r>
      <w:r w:rsidRPr="005656D0">
        <w:rPr>
          <w:rFonts w:asciiTheme="minorHAnsi" w:hAnsiTheme="minorHAnsi" w:cstheme="minorHAnsi"/>
          <w:b/>
          <w:szCs w:val="22"/>
        </w:rPr>
        <w:t>κατ’ ελάχιστον ένα (1) και έως δύο (2)</w:t>
      </w:r>
      <w:r w:rsidRPr="005656D0">
        <w:rPr>
          <w:rFonts w:asciiTheme="minorHAnsi" w:hAnsiTheme="minorHAnsi" w:cstheme="minorHAnsi"/>
          <w:szCs w:val="22"/>
        </w:rPr>
        <w:t xml:space="preserve"> δείγματα ασφαλτοσκυροδέματος από τον Επιβλέποντα της Υπηρεσίας. Η δειγματοληψία θα γίνεται κατά τη διάστρωση του ασφαλτοσκυροδέματος και τα δείγματα θα προσκομίζονται με ευθύνη του Επιβλέποντος Μηχανικού απευθείας στο αρμόδιο Εργαστήριο Δημοσίων Έργων.</w:t>
      </w:r>
    </w:p>
    <w:p w:rsidR="005656D0" w:rsidRPr="005656D0" w:rsidRDefault="005656D0" w:rsidP="00635AA4">
      <w:pPr>
        <w:spacing w:before="0" w:after="0" w:line="276" w:lineRule="auto"/>
        <w:ind w:left="-142" w:right="-58" w:firstLine="283"/>
        <w:rPr>
          <w:rFonts w:asciiTheme="minorHAnsi" w:hAnsiTheme="minorHAnsi" w:cstheme="minorHAnsi"/>
          <w:szCs w:val="22"/>
        </w:rPr>
      </w:pPr>
      <w:r w:rsidRPr="005656D0">
        <w:rPr>
          <w:rFonts w:asciiTheme="minorHAnsi" w:hAnsiTheme="minorHAnsi" w:cstheme="minorHAnsi"/>
          <w:szCs w:val="22"/>
        </w:rPr>
        <w:t xml:space="preserve">Κάθε 6.000 μ2 ασφαλτικής βάσης – ασφαλτικής στρώσης (σταθερού ή μεταβλητού πάχους) θα ληφθούν </w:t>
      </w:r>
      <w:r w:rsidRPr="005656D0">
        <w:rPr>
          <w:rFonts w:asciiTheme="minorHAnsi" w:hAnsiTheme="minorHAnsi" w:cstheme="minorHAnsi"/>
          <w:b/>
          <w:szCs w:val="22"/>
        </w:rPr>
        <w:t>5 πυρήνες συμπυκνωμένου υλικού</w:t>
      </w:r>
      <w:r w:rsidRPr="005656D0">
        <w:rPr>
          <w:rFonts w:asciiTheme="minorHAnsi" w:hAnsiTheme="minorHAnsi" w:cstheme="minorHAnsi"/>
          <w:szCs w:val="22"/>
        </w:rPr>
        <w:t xml:space="preserve"> σε 2 από τους οποίους θα προσδιορίζονται:</w:t>
      </w:r>
    </w:p>
    <w:p w:rsidR="005656D0" w:rsidRPr="005656D0" w:rsidRDefault="005656D0" w:rsidP="00FF53ED">
      <w:pPr>
        <w:numPr>
          <w:ilvl w:val="0"/>
          <w:numId w:val="36"/>
        </w:numPr>
        <w:spacing w:before="0" w:after="0" w:line="276" w:lineRule="auto"/>
        <w:ind w:right="-58"/>
        <w:rPr>
          <w:rFonts w:asciiTheme="minorHAnsi" w:hAnsiTheme="minorHAnsi" w:cstheme="minorHAnsi"/>
          <w:szCs w:val="22"/>
        </w:rPr>
      </w:pPr>
      <w:r w:rsidRPr="005656D0">
        <w:rPr>
          <w:rFonts w:asciiTheme="minorHAnsi" w:hAnsiTheme="minorHAnsi" w:cstheme="minorHAnsi"/>
          <w:szCs w:val="22"/>
        </w:rPr>
        <w:t>το φαινόμενο βάρος και το ποσοστό κενών του υλικού (</w:t>
      </w:r>
      <w:r w:rsidRPr="005656D0">
        <w:rPr>
          <w:rFonts w:asciiTheme="minorHAnsi" w:hAnsiTheme="minorHAnsi" w:cstheme="minorHAnsi"/>
          <w:szCs w:val="22"/>
          <w:lang w:val="en-US"/>
        </w:rPr>
        <w:t>AASHTO</w:t>
      </w:r>
      <w:r w:rsidRPr="005656D0">
        <w:rPr>
          <w:rFonts w:asciiTheme="minorHAnsi" w:hAnsiTheme="minorHAnsi" w:cstheme="minorHAnsi"/>
          <w:szCs w:val="22"/>
        </w:rPr>
        <w:t xml:space="preserve"> </w:t>
      </w:r>
      <w:r w:rsidRPr="005656D0">
        <w:rPr>
          <w:rFonts w:asciiTheme="minorHAnsi" w:hAnsiTheme="minorHAnsi" w:cstheme="minorHAnsi"/>
          <w:szCs w:val="22"/>
          <w:lang w:val="en-US"/>
        </w:rPr>
        <w:t>T</w:t>
      </w:r>
      <w:r w:rsidRPr="005656D0">
        <w:rPr>
          <w:rFonts w:asciiTheme="minorHAnsi" w:hAnsiTheme="minorHAnsi" w:cstheme="minorHAnsi"/>
          <w:szCs w:val="22"/>
        </w:rPr>
        <w:t>-166)</w:t>
      </w:r>
    </w:p>
    <w:p w:rsidR="005656D0" w:rsidRPr="005656D0" w:rsidRDefault="005656D0" w:rsidP="00FF53ED">
      <w:pPr>
        <w:numPr>
          <w:ilvl w:val="0"/>
          <w:numId w:val="36"/>
        </w:numPr>
        <w:spacing w:before="0" w:after="0" w:line="276" w:lineRule="auto"/>
        <w:ind w:right="-58"/>
        <w:rPr>
          <w:rFonts w:asciiTheme="minorHAnsi" w:hAnsiTheme="minorHAnsi" w:cstheme="minorHAnsi"/>
          <w:szCs w:val="22"/>
        </w:rPr>
      </w:pPr>
      <w:r w:rsidRPr="005656D0">
        <w:rPr>
          <w:rFonts w:asciiTheme="minorHAnsi" w:hAnsiTheme="minorHAnsi" w:cstheme="minorHAnsi"/>
          <w:szCs w:val="22"/>
        </w:rPr>
        <w:t>το ποσοστό ασφάλτου (</w:t>
      </w:r>
      <w:r w:rsidRPr="005656D0">
        <w:rPr>
          <w:rFonts w:asciiTheme="minorHAnsi" w:hAnsiTheme="minorHAnsi" w:cstheme="minorHAnsi"/>
          <w:szCs w:val="22"/>
          <w:lang w:val="en-US"/>
        </w:rPr>
        <w:t>AASHTO</w:t>
      </w:r>
      <w:r w:rsidRPr="005656D0">
        <w:rPr>
          <w:rFonts w:asciiTheme="minorHAnsi" w:hAnsiTheme="minorHAnsi" w:cstheme="minorHAnsi"/>
          <w:szCs w:val="22"/>
        </w:rPr>
        <w:t xml:space="preserve"> </w:t>
      </w:r>
      <w:r w:rsidRPr="005656D0">
        <w:rPr>
          <w:rFonts w:asciiTheme="minorHAnsi" w:hAnsiTheme="minorHAnsi" w:cstheme="minorHAnsi"/>
          <w:szCs w:val="22"/>
          <w:lang w:val="en-US"/>
        </w:rPr>
        <w:t>T</w:t>
      </w:r>
      <w:r w:rsidRPr="005656D0">
        <w:rPr>
          <w:rFonts w:asciiTheme="minorHAnsi" w:hAnsiTheme="minorHAnsi" w:cstheme="minorHAnsi"/>
          <w:szCs w:val="22"/>
        </w:rPr>
        <w:t xml:space="preserve">- 30 ή </w:t>
      </w:r>
      <w:r w:rsidRPr="005656D0">
        <w:rPr>
          <w:rFonts w:asciiTheme="minorHAnsi" w:hAnsiTheme="minorHAnsi" w:cstheme="minorHAnsi"/>
          <w:szCs w:val="22"/>
          <w:lang w:val="en-US"/>
        </w:rPr>
        <w:t>T</w:t>
      </w:r>
      <w:r w:rsidRPr="005656D0">
        <w:rPr>
          <w:rFonts w:asciiTheme="minorHAnsi" w:hAnsiTheme="minorHAnsi" w:cstheme="minorHAnsi"/>
          <w:szCs w:val="22"/>
        </w:rPr>
        <w:t>-164 ανάλογα με την κρίση της Υπηρεσίας)</w:t>
      </w:r>
    </w:p>
    <w:p w:rsidR="005656D0" w:rsidRPr="005656D0" w:rsidRDefault="005656D0" w:rsidP="00FF53ED">
      <w:pPr>
        <w:numPr>
          <w:ilvl w:val="0"/>
          <w:numId w:val="36"/>
        </w:numPr>
        <w:spacing w:before="0" w:after="0" w:line="276" w:lineRule="auto"/>
        <w:ind w:right="-58"/>
        <w:rPr>
          <w:rFonts w:asciiTheme="minorHAnsi" w:hAnsiTheme="minorHAnsi" w:cstheme="minorHAnsi"/>
          <w:szCs w:val="22"/>
        </w:rPr>
      </w:pPr>
      <w:r w:rsidRPr="005656D0">
        <w:rPr>
          <w:rFonts w:asciiTheme="minorHAnsi" w:hAnsiTheme="minorHAnsi" w:cstheme="minorHAnsi"/>
          <w:szCs w:val="22"/>
        </w:rPr>
        <w:t>δυνητικά και εφόσον απαιτηθεί από την Υπηρεσία θα μπορεί να μετρηθεί και το πάχος της συμπυκνωμένης ασφαλτικής στρώσης</w:t>
      </w:r>
    </w:p>
    <w:p w:rsidR="005656D0" w:rsidRPr="005656D0" w:rsidRDefault="005656D0" w:rsidP="00635AA4">
      <w:pPr>
        <w:spacing w:before="0" w:after="0" w:line="276" w:lineRule="auto"/>
        <w:ind w:left="-142" w:right="-58" w:firstLine="283"/>
        <w:rPr>
          <w:rFonts w:asciiTheme="minorHAnsi" w:hAnsiTheme="minorHAnsi" w:cstheme="minorHAnsi"/>
          <w:szCs w:val="22"/>
        </w:rPr>
      </w:pPr>
      <w:r w:rsidRPr="005656D0">
        <w:rPr>
          <w:rFonts w:asciiTheme="minorHAnsi" w:hAnsiTheme="minorHAnsi" w:cstheme="minorHAnsi"/>
          <w:szCs w:val="22"/>
        </w:rPr>
        <w:t xml:space="preserve">Ο μέσος όρος των φαινομένων βαρών των πυρήνων θα πρέπει να είναι τουλάχιστον ίσος με το 97% του φαινομένου βάρους που προσδιορίζεται εργαστηριακά με τη μέθοδο </w:t>
      </w:r>
      <w:r w:rsidRPr="005656D0">
        <w:rPr>
          <w:rFonts w:asciiTheme="minorHAnsi" w:hAnsiTheme="minorHAnsi" w:cstheme="minorHAnsi"/>
          <w:szCs w:val="22"/>
          <w:lang w:val="en-US"/>
        </w:rPr>
        <w:t>Marshall</w:t>
      </w:r>
      <w:r w:rsidRPr="005656D0">
        <w:rPr>
          <w:rFonts w:asciiTheme="minorHAnsi" w:hAnsiTheme="minorHAnsi" w:cstheme="minorHAnsi"/>
          <w:szCs w:val="22"/>
        </w:rPr>
        <w:t xml:space="preserve">, ενώ παράλληλα το φαινόμενο βάρος του κάθε πυρήνα θα πρέπει να είναι τουλάχιστον ίσο με το 95% του φαινομένου βάρους που προσδιορίζεται εργαστηριακά με τη μέθοδο </w:t>
      </w:r>
      <w:r w:rsidRPr="005656D0">
        <w:rPr>
          <w:rFonts w:asciiTheme="minorHAnsi" w:hAnsiTheme="minorHAnsi" w:cstheme="minorHAnsi"/>
          <w:szCs w:val="22"/>
          <w:lang w:val="en-US"/>
        </w:rPr>
        <w:t>Marshall</w:t>
      </w:r>
      <w:r w:rsidRPr="005656D0">
        <w:rPr>
          <w:rFonts w:asciiTheme="minorHAnsi" w:hAnsiTheme="minorHAnsi" w:cstheme="minorHAnsi"/>
          <w:szCs w:val="22"/>
        </w:rPr>
        <w:t>.</w:t>
      </w:r>
    </w:p>
    <w:p w:rsidR="005656D0" w:rsidRPr="005656D0" w:rsidRDefault="005656D0" w:rsidP="00635AA4">
      <w:pPr>
        <w:spacing w:before="0" w:after="0" w:line="276" w:lineRule="auto"/>
        <w:ind w:left="-142" w:right="-58" w:firstLine="283"/>
        <w:rPr>
          <w:rFonts w:asciiTheme="minorHAnsi" w:hAnsiTheme="minorHAnsi" w:cstheme="minorHAnsi"/>
          <w:szCs w:val="22"/>
        </w:rPr>
      </w:pPr>
      <w:r w:rsidRPr="005656D0">
        <w:rPr>
          <w:rFonts w:asciiTheme="minorHAnsi" w:hAnsiTheme="minorHAnsi" w:cstheme="minorHAnsi"/>
          <w:szCs w:val="22"/>
        </w:rPr>
        <w:t>Θα πρέπει να σημειωθεί ότι αν το εμβαδόν της ασφαλτικής βάσης ή της  ασφαλτικής στρώσης είναι μικρότερο από 6.000 μ2, οι προαναφερθέντες εργαστηριακοί έλεγχοι θα εφαρμόζονται και σε αυτή την περίπτωση.</w:t>
      </w:r>
    </w:p>
    <w:p w:rsidR="005656D0" w:rsidRPr="005656D0" w:rsidRDefault="005656D0" w:rsidP="00635AA4">
      <w:pPr>
        <w:spacing w:before="0" w:after="0" w:line="276" w:lineRule="auto"/>
        <w:ind w:left="-142" w:right="-58" w:firstLine="283"/>
        <w:rPr>
          <w:rFonts w:asciiTheme="minorHAnsi" w:hAnsiTheme="minorHAnsi" w:cstheme="minorHAnsi"/>
          <w:b/>
          <w:szCs w:val="22"/>
          <w:u w:val="single"/>
        </w:rPr>
      </w:pPr>
      <w:r w:rsidRPr="005656D0">
        <w:rPr>
          <w:rFonts w:asciiTheme="minorHAnsi" w:hAnsiTheme="minorHAnsi" w:cstheme="minorHAnsi"/>
          <w:b/>
          <w:szCs w:val="22"/>
          <w:u w:val="single"/>
        </w:rPr>
        <w:t xml:space="preserve">δ) </w:t>
      </w:r>
      <w:r w:rsidRPr="005656D0">
        <w:rPr>
          <w:rFonts w:asciiTheme="minorHAnsi" w:hAnsiTheme="minorHAnsi" w:cstheme="minorHAnsi"/>
          <w:b/>
          <w:i/>
          <w:szCs w:val="22"/>
          <w:u w:val="single"/>
        </w:rPr>
        <w:t>Κατασκευή σκυροδεμάτων</w:t>
      </w:r>
    </w:p>
    <w:p w:rsidR="005656D0" w:rsidRPr="005656D0" w:rsidRDefault="005656D0" w:rsidP="00635AA4">
      <w:pPr>
        <w:spacing w:before="0" w:after="0" w:line="276" w:lineRule="auto"/>
        <w:ind w:right="-58" w:firstLine="720"/>
        <w:rPr>
          <w:rFonts w:asciiTheme="minorHAnsi" w:hAnsiTheme="minorHAnsi" w:cstheme="minorHAnsi"/>
          <w:szCs w:val="22"/>
        </w:rPr>
      </w:pPr>
      <w:r w:rsidRPr="005656D0">
        <w:rPr>
          <w:rFonts w:asciiTheme="minorHAnsi" w:hAnsiTheme="minorHAnsi" w:cstheme="minorHAnsi"/>
          <w:szCs w:val="22"/>
        </w:rPr>
        <w:t>Οι έλεγχοι συμμόρφωσης γίνονται σε πρισματικά δοκίμια διαστάσεων 20 Χ 20 Χ 20 εκ. Ο αριθμός των δοκιμίων διαφοροποιείται ανάλογα με την ποσότητα σκυροδέτησης και πιο συγκεκριμένα:</w:t>
      </w:r>
    </w:p>
    <w:p w:rsidR="005656D0" w:rsidRPr="005656D0" w:rsidRDefault="005656D0" w:rsidP="00FF53ED">
      <w:pPr>
        <w:numPr>
          <w:ilvl w:val="0"/>
          <w:numId w:val="37"/>
        </w:numPr>
        <w:tabs>
          <w:tab w:val="clear" w:pos="861"/>
        </w:tabs>
        <w:spacing w:before="0" w:after="0" w:line="276" w:lineRule="auto"/>
        <w:ind w:right="-58"/>
        <w:rPr>
          <w:rFonts w:asciiTheme="minorHAnsi" w:hAnsiTheme="minorHAnsi" w:cstheme="minorHAnsi"/>
          <w:szCs w:val="22"/>
        </w:rPr>
      </w:pPr>
      <w:r w:rsidRPr="005656D0">
        <w:rPr>
          <w:rFonts w:asciiTheme="minorHAnsi" w:hAnsiTheme="minorHAnsi" w:cstheme="minorHAnsi"/>
          <w:szCs w:val="22"/>
        </w:rPr>
        <w:t>αν η ποσότητα σκυροδέτησης είναι μικρότερη των 20 μ3</w:t>
      </w:r>
    </w:p>
    <w:p w:rsidR="005656D0" w:rsidRPr="005656D0" w:rsidRDefault="005656D0" w:rsidP="00FF53ED">
      <w:pPr>
        <w:numPr>
          <w:ilvl w:val="1"/>
          <w:numId w:val="37"/>
        </w:numPr>
        <w:spacing w:before="0" w:after="0" w:line="276" w:lineRule="auto"/>
        <w:ind w:right="-58"/>
        <w:rPr>
          <w:rFonts w:asciiTheme="minorHAnsi" w:hAnsiTheme="minorHAnsi" w:cstheme="minorHAnsi"/>
          <w:b/>
          <w:szCs w:val="22"/>
        </w:rPr>
      </w:pPr>
      <w:r w:rsidRPr="005656D0">
        <w:rPr>
          <w:rFonts w:asciiTheme="minorHAnsi" w:hAnsiTheme="minorHAnsi" w:cstheme="minorHAnsi"/>
          <w:szCs w:val="22"/>
        </w:rPr>
        <w:t xml:space="preserve">αν το σκυρόδεμα μεταφερθεί στο έργο με μία βαρέλα λαμβάνονται </w:t>
      </w:r>
      <w:r w:rsidRPr="005656D0">
        <w:rPr>
          <w:rFonts w:asciiTheme="minorHAnsi" w:hAnsiTheme="minorHAnsi" w:cstheme="minorHAnsi"/>
          <w:b/>
          <w:szCs w:val="22"/>
        </w:rPr>
        <w:t>3 δοκίμια</w:t>
      </w:r>
    </w:p>
    <w:p w:rsidR="005656D0" w:rsidRPr="005656D0" w:rsidRDefault="005656D0" w:rsidP="00FF53ED">
      <w:pPr>
        <w:numPr>
          <w:ilvl w:val="1"/>
          <w:numId w:val="37"/>
        </w:numPr>
        <w:spacing w:before="0" w:after="0" w:line="276" w:lineRule="auto"/>
        <w:ind w:right="-58"/>
        <w:rPr>
          <w:rFonts w:asciiTheme="minorHAnsi" w:hAnsiTheme="minorHAnsi" w:cstheme="minorHAnsi"/>
          <w:b/>
          <w:szCs w:val="22"/>
        </w:rPr>
      </w:pPr>
      <w:r w:rsidRPr="005656D0">
        <w:rPr>
          <w:rFonts w:asciiTheme="minorHAnsi" w:hAnsiTheme="minorHAnsi" w:cstheme="minorHAnsi"/>
          <w:szCs w:val="22"/>
        </w:rPr>
        <w:t xml:space="preserve">αν το σκυρόδεμα μεταφερθεί στο έργο με 2 βαρέλες λαμβάνονται </w:t>
      </w:r>
      <w:r w:rsidRPr="005656D0">
        <w:rPr>
          <w:rFonts w:asciiTheme="minorHAnsi" w:hAnsiTheme="minorHAnsi" w:cstheme="minorHAnsi"/>
          <w:b/>
          <w:szCs w:val="22"/>
        </w:rPr>
        <w:t>6 δοκίμια, 3 από κάθε βαρέλα</w:t>
      </w:r>
    </w:p>
    <w:p w:rsidR="005656D0" w:rsidRPr="005656D0" w:rsidRDefault="005656D0" w:rsidP="00FF53ED">
      <w:pPr>
        <w:numPr>
          <w:ilvl w:val="1"/>
          <w:numId w:val="37"/>
        </w:numPr>
        <w:spacing w:before="0" w:after="0" w:line="276" w:lineRule="auto"/>
        <w:ind w:right="-58"/>
        <w:rPr>
          <w:rFonts w:asciiTheme="minorHAnsi" w:hAnsiTheme="minorHAnsi" w:cstheme="minorHAnsi"/>
          <w:b/>
          <w:szCs w:val="22"/>
        </w:rPr>
      </w:pPr>
      <w:r w:rsidRPr="005656D0">
        <w:rPr>
          <w:rFonts w:asciiTheme="minorHAnsi" w:hAnsiTheme="minorHAnsi" w:cstheme="minorHAnsi"/>
          <w:szCs w:val="22"/>
        </w:rPr>
        <w:t xml:space="preserve">αν το σκυρόδεμα μεταφερθεί στο έργο με περισσότερες από </w:t>
      </w:r>
      <w:r w:rsidRPr="005656D0">
        <w:rPr>
          <w:rFonts w:asciiTheme="minorHAnsi" w:hAnsiTheme="minorHAnsi" w:cstheme="minorHAnsi"/>
          <w:b/>
          <w:szCs w:val="22"/>
        </w:rPr>
        <w:t>2 βαρέλες λαμβάνονται 6 δοκίμια, 3 από δύο τυχαίες βαρέλες</w:t>
      </w:r>
    </w:p>
    <w:p w:rsidR="005656D0" w:rsidRPr="005656D0" w:rsidRDefault="005656D0" w:rsidP="00FF53ED">
      <w:pPr>
        <w:numPr>
          <w:ilvl w:val="0"/>
          <w:numId w:val="37"/>
        </w:numPr>
        <w:spacing w:before="0" w:after="0" w:line="276" w:lineRule="auto"/>
        <w:ind w:right="-58"/>
        <w:rPr>
          <w:rFonts w:asciiTheme="minorHAnsi" w:hAnsiTheme="minorHAnsi" w:cstheme="minorHAnsi"/>
          <w:szCs w:val="22"/>
        </w:rPr>
      </w:pPr>
      <w:r w:rsidRPr="005656D0">
        <w:rPr>
          <w:rFonts w:asciiTheme="minorHAnsi" w:hAnsiTheme="minorHAnsi" w:cstheme="minorHAnsi"/>
          <w:szCs w:val="22"/>
        </w:rPr>
        <w:t>αν η ποσότητα σκυροδέτησης είναι μεγαλύτερη από 20 μ3 και μικρότερη από 150 μ3</w:t>
      </w:r>
    </w:p>
    <w:p w:rsidR="005656D0" w:rsidRPr="005656D0" w:rsidRDefault="005656D0" w:rsidP="00FF53ED">
      <w:pPr>
        <w:numPr>
          <w:ilvl w:val="1"/>
          <w:numId w:val="37"/>
        </w:numPr>
        <w:spacing w:before="0" w:after="0" w:line="276" w:lineRule="auto"/>
        <w:ind w:right="-58"/>
        <w:rPr>
          <w:rFonts w:asciiTheme="minorHAnsi" w:hAnsiTheme="minorHAnsi" w:cstheme="minorHAnsi"/>
          <w:szCs w:val="22"/>
        </w:rPr>
      </w:pPr>
      <w:r w:rsidRPr="005656D0">
        <w:rPr>
          <w:rFonts w:asciiTheme="minorHAnsi" w:hAnsiTheme="minorHAnsi" w:cstheme="minorHAnsi"/>
          <w:szCs w:val="22"/>
        </w:rPr>
        <w:t xml:space="preserve">λαμβάνονται </w:t>
      </w:r>
      <w:r w:rsidRPr="005656D0">
        <w:rPr>
          <w:rFonts w:asciiTheme="minorHAnsi" w:hAnsiTheme="minorHAnsi" w:cstheme="minorHAnsi"/>
          <w:b/>
          <w:szCs w:val="22"/>
        </w:rPr>
        <w:t>6 δοκίμια από διαφορετικές βαρέλες</w:t>
      </w:r>
    </w:p>
    <w:p w:rsidR="005656D0" w:rsidRPr="005656D0" w:rsidRDefault="005656D0" w:rsidP="00FF53ED">
      <w:pPr>
        <w:numPr>
          <w:ilvl w:val="1"/>
          <w:numId w:val="37"/>
        </w:numPr>
        <w:spacing w:before="0" w:after="0" w:line="276" w:lineRule="auto"/>
        <w:ind w:right="-58"/>
        <w:rPr>
          <w:rFonts w:asciiTheme="minorHAnsi" w:hAnsiTheme="minorHAnsi" w:cstheme="minorHAnsi"/>
          <w:szCs w:val="22"/>
        </w:rPr>
      </w:pPr>
      <w:r w:rsidRPr="005656D0">
        <w:rPr>
          <w:rFonts w:asciiTheme="minorHAnsi" w:hAnsiTheme="minorHAnsi" w:cstheme="minorHAnsi"/>
          <w:szCs w:val="22"/>
        </w:rPr>
        <w:t xml:space="preserve">σε περίπτωση που το σκυρόδεμα μεταφέρεται με λιγότερες από 6 βαρέλες, τότε λαμβάνονται </w:t>
      </w:r>
      <w:r w:rsidRPr="005656D0">
        <w:rPr>
          <w:rFonts w:asciiTheme="minorHAnsi" w:hAnsiTheme="minorHAnsi" w:cstheme="minorHAnsi"/>
          <w:b/>
          <w:szCs w:val="22"/>
        </w:rPr>
        <w:t>2 δοκίμια από την ίδια βαρέλα</w:t>
      </w:r>
      <w:r w:rsidRPr="005656D0">
        <w:rPr>
          <w:rFonts w:asciiTheme="minorHAnsi" w:hAnsiTheme="minorHAnsi" w:cstheme="minorHAnsi"/>
          <w:szCs w:val="22"/>
        </w:rPr>
        <w:t>.</w:t>
      </w:r>
    </w:p>
    <w:p w:rsidR="005656D0" w:rsidRPr="005656D0" w:rsidRDefault="005656D0" w:rsidP="00FF53ED">
      <w:pPr>
        <w:numPr>
          <w:ilvl w:val="0"/>
          <w:numId w:val="37"/>
        </w:numPr>
        <w:spacing w:before="0" w:after="0" w:line="276" w:lineRule="auto"/>
        <w:ind w:right="-58"/>
        <w:rPr>
          <w:rFonts w:asciiTheme="minorHAnsi" w:hAnsiTheme="minorHAnsi" w:cstheme="minorHAnsi"/>
          <w:szCs w:val="22"/>
        </w:rPr>
      </w:pPr>
      <w:r w:rsidRPr="005656D0">
        <w:rPr>
          <w:rFonts w:asciiTheme="minorHAnsi" w:hAnsiTheme="minorHAnsi" w:cstheme="minorHAnsi"/>
          <w:szCs w:val="22"/>
        </w:rPr>
        <w:t>αν η ποσότητα σκυροδέτησης είναι μεγαλύτερη από 150 μ3</w:t>
      </w:r>
    </w:p>
    <w:p w:rsidR="005656D0" w:rsidRPr="005656D0" w:rsidRDefault="005656D0" w:rsidP="00FF53ED">
      <w:pPr>
        <w:numPr>
          <w:ilvl w:val="1"/>
          <w:numId w:val="37"/>
        </w:numPr>
        <w:spacing w:before="0" w:after="0" w:line="276" w:lineRule="auto"/>
        <w:ind w:right="-58"/>
        <w:rPr>
          <w:rFonts w:asciiTheme="minorHAnsi" w:hAnsiTheme="minorHAnsi" w:cstheme="minorHAnsi"/>
          <w:szCs w:val="22"/>
        </w:rPr>
      </w:pPr>
      <w:r w:rsidRPr="005656D0">
        <w:rPr>
          <w:rFonts w:asciiTheme="minorHAnsi" w:hAnsiTheme="minorHAnsi" w:cstheme="minorHAnsi"/>
          <w:szCs w:val="22"/>
        </w:rPr>
        <w:t xml:space="preserve">λαμβάνονται </w:t>
      </w:r>
      <w:r w:rsidRPr="005656D0">
        <w:rPr>
          <w:rFonts w:asciiTheme="minorHAnsi" w:hAnsiTheme="minorHAnsi" w:cstheme="minorHAnsi"/>
          <w:b/>
          <w:szCs w:val="22"/>
        </w:rPr>
        <w:t>12 δοκίμια από διαφορετικές βαρέλες</w:t>
      </w:r>
      <w:r w:rsidRPr="005656D0">
        <w:rPr>
          <w:rFonts w:asciiTheme="minorHAnsi" w:hAnsiTheme="minorHAnsi" w:cstheme="minorHAnsi"/>
          <w:szCs w:val="22"/>
        </w:rPr>
        <w:t>, ει δυνατόν μη διαδοχικές</w:t>
      </w:r>
    </w:p>
    <w:p w:rsidR="005656D0" w:rsidRPr="005656D0" w:rsidRDefault="005656D0" w:rsidP="00635AA4">
      <w:pPr>
        <w:spacing w:before="0" w:after="0" w:line="276" w:lineRule="auto"/>
        <w:ind w:right="-58" w:firstLine="720"/>
        <w:rPr>
          <w:rFonts w:asciiTheme="minorHAnsi" w:hAnsiTheme="minorHAnsi" w:cstheme="minorHAnsi"/>
          <w:szCs w:val="22"/>
        </w:rPr>
      </w:pPr>
      <w:r w:rsidRPr="005656D0">
        <w:rPr>
          <w:rFonts w:asciiTheme="minorHAnsi" w:hAnsiTheme="minorHAnsi" w:cstheme="minorHAnsi"/>
          <w:szCs w:val="22"/>
        </w:rPr>
        <w:t>Η Υπηρεσία ή ο Ανάδοχος έχουν το δικαίωμα να αυξήσουν τον αριθμό των δοκιμίων μιας δειγματοληψίας από 6 σε 12. Σε κάθε περίπτωση η δαπάνη των επιπλέον 6 δοκιμίων βαρύνει τον Ανάδοχο του έργου.</w:t>
      </w:r>
    </w:p>
    <w:p w:rsidR="005656D0" w:rsidRPr="005656D0" w:rsidRDefault="005656D0" w:rsidP="00635AA4">
      <w:pPr>
        <w:spacing w:before="0" w:after="0" w:line="276" w:lineRule="auto"/>
        <w:ind w:right="-58" w:firstLine="720"/>
        <w:rPr>
          <w:rFonts w:asciiTheme="minorHAnsi" w:hAnsiTheme="minorHAnsi" w:cstheme="minorHAnsi"/>
          <w:szCs w:val="22"/>
        </w:rPr>
      </w:pPr>
      <w:r w:rsidRPr="005656D0">
        <w:rPr>
          <w:rFonts w:asciiTheme="minorHAnsi" w:hAnsiTheme="minorHAnsi" w:cstheme="minorHAnsi"/>
          <w:szCs w:val="22"/>
        </w:rPr>
        <w:t xml:space="preserve"> Σε κάθε δοκίμιο που λαμβάνεται θα πρέπει να αναγράφονται ο αριθμός του αυτοκινήτου και η περιοχή του έργου στην οποία ενσωματώθηκε το σκυρόδεμα.</w:t>
      </w:r>
    </w:p>
    <w:p w:rsidR="005656D0" w:rsidRDefault="005656D0" w:rsidP="00635AA4">
      <w:pPr>
        <w:pStyle w:val="-HTML"/>
        <w:spacing w:line="276" w:lineRule="auto"/>
        <w:jc w:val="both"/>
        <w:rPr>
          <w:rFonts w:asciiTheme="minorHAnsi" w:hAnsiTheme="minorHAnsi" w:cstheme="minorHAnsi"/>
          <w:sz w:val="22"/>
          <w:szCs w:val="22"/>
        </w:rPr>
      </w:pPr>
      <w:r w:rsidRPr="005656D0">
        <w:rPr>
          <w:rFonts w:asciiTheme="minorHAnsi" w:hAnsiTheme="minorHAnsi" w:cstheme="minorHAnsi"/>
          <w:sz w:val="22"/>
          <w:szCs w:val="22"/>
        </w:rPr>
        <w:t xml:space="preserve">Τα πρισματικά δοκίμια παρασκευάζονται σε δύο στρώσεις. Η συμπύκνωση της κάθε στρώσης γίνεται με δόνηση ή με ράβδο. Η ράβδος που χρησιμοποιείται είναι Φ16 ευθύγραμμη, κυκλικής διατομής, μήκους περίπου 60 εκ. με στρογγυλεμένα άκρα. Κατά τη συμπύκνωση της δεύτερης στρώσης η ράβδος εισέρχεται και στην πρώτη στρώση κατά περίπου 20 χιλ. Μετά την ολοκλήρωση της διαδικασίας η επιφάνεια του </w:t>
      </w:r>
      <w:r w:rsidRPr="005656D0">
        <w:rPr>
          <w:rFonts w:asciiTheme="minorHAnsi" w:hAnsiTheme="minorHAnsi" w:cstheme="minorHAnsi"/>
          <w:sz w:val="22"/>
          <w:szCs w:val="22"/>
        </w:rPr>
        <w:lastRenderedPageBreak/>
        <w:t xml:space="preserve">σκυροδέματος επιπεδούται με μυστρί. Οι χτύποι οι οποίοι απαιτούνται για τη συμπύκνωση των πρισματικών δοκιμίων διαστάσεων 20 Χ 20 Χ 20 εκ. είναι 50 ανά στρώση. Τα δοκίμια παραμένουν στον τόπο του έργου για το πρώτο 24ωρο. Στη συνέχεια και πριν περάσουν 32 ώρες μεταφέρονται στο εργαστήριο, απομακρύνονται οι μήτρες και συντηρούνται σε θερμοκρασίες 18-22 </w:t>
      </w:r>
      <w:r w:rsidRPr="005656D0">
        <w:rPr>
          <w:rFonts w:asciiTheme="minorHAnsi" w:hAnsiTheme="minorHAnsi" w:cstheme="minorHAnsi"/>
          <w:sz w:val="22"/>
          <w:szCs w:val="22"/>
          <w:vertAlign w:val="superscript"/>
        </w:rPr>
        <w:t>ο</w:t>
      </w:r>
      <w:r w:rsidRPr="005656D0">
        <w:rPr>
          <w:rFonts w:asciiTheme="minorHAnsi" w:hAnsiTheme="minorHAnsi" w:cstheme="minorHAnsi"/>
          <w:sz w:val="22"/>
          <w:szCs w:val="22"/>
          <w:lang w:val="en-US"/>
        </w:rPr>
        <w:t>C</w:t>
      </w:r>
      <w:r w:rsidRPr="005656D0">
        <w:rPr>
          <w:rFonts w:asciiTheme="minorHAnsi" w:hAnsiTheme="minorHAnsi" w:cstheme="minorHAnsi"/>
          <w:sz w:val="22"/>
          <w:szCs w:val="22"/>
        </w:rPr>
        <w:t xml:space="preserve"> και σχετική υγρασία 90%.</w:t>
      </w:r>
    </w:p>
    <w:p w:rsidR="005656D0" w:rsidRPr="005656D0" w:rsidRDefault="005656D0" w:rsidP="005656D0">
      <w:pPr>
        <w:pStyle w:val="-HTML"/>
        <w:spacing w:line="280" w:lineRule="exact"/>
        <w:jc w:val="both"/>
        <w:rPr>
          <w:rStyle w:val="apple-converted-space"/>
          <w:rFonts w:asciiTheme="minorHAnsi" w:hAnsiTheme="minorHAnsi" w:cstheme="minorHAnsi"/>
          <w:color w:val="000000"/>
          <w:sz w:val="22"/>
          <w:szCs w:val="22"/>
        </w:rPr>
      </w:pPr>
    </w:p>
    <w:p w:rsidR="005656D0" w:rsidRPr="005656D0" w:rsidRDefault="005656D0" w:rsidP="005656D0">
      <w:pPr>
        <w:pStyle w:val="-HTML"/>
        <w:spacing w:line="280" w:lineRule="exact"/>
        <w:jc w:val="both"/>
        <w:rPr>
          <w:rStyle w:val="apple-converted-space"/>
          <w:rFonts w:asciiTheme="minorHAnsi" w:hAnsiTheme="minorHAnsi" w:cstheme="minorHAnsi"/>
          <w:color w:val="000000"/>
          <w:sz w:val="22"/>
          <w:szCs w:val="22"/>
        </w:rPr>
      </w:pPr>
    </w:p>
    <w:p w:rsidR="008334AD" w:rsidRPr="005656D0" w:rsidRDefault="005656D0" w:rsidP="005656D0">
      <w:pPr>
        <w:pStyle w:val="1"/>
        <w:spacing w:before="0" w:after="0"/>
        <w:rPr>
          <w:rFonts w:cstheme="minorHAnsi"/>
          <w:sz w:val="22"/>
          <w:szCs w:val="22"/>
        </w:rPr>
      </w:pPr>
      <w:bookmarkStart w:id="131" w:name="_Toc476124027"/>
      <w:bookmarkStart w:id="132" w:name="_Toc89944046"/>
      <w:r>
        <w:rPr>
          <w:rFonts w:cstheme="minorHAnsi"/>
          <w:sz w:val="22"/>
          <w:szCs w:val="22"/>
        </w:rPr>
        <w:t xml:space="preserve">Ειδικοί </w:t>
      </w:r>
      <w:r w:rsidR="008334AD" w:rsidRPr="005656D0">
        <w:rPr>
          <w:rFonts w:cstheme="minorHAnsi"/>
          <w:sz w:val="22"/>
          <w:szCs w:val="22"/>
        </w:rPr>
        <w:t>Έλεγχοι</w:t>
      </w:r>
      <w:r>
        <w:rPr>
          <w:rFonts w:cstheme="minorHAnsi"/>
          <w:sz w:val="22"/>
          <w:szCs w:val="22"/>
        </w:rPr>
        <w:t xml:space="preserve"> Εργολαβίας</w:t>
      </w:r>
      <w:r w:rsidR="008334AD" w:rsidRPr="005656D0">
        <w:rPr>
          <w:rFonts w:cstheme="minorHAnsi"/>
          <w:sz w:val="22"/>
          <w:szCs w:val="22"/>
        </w:rPr>
        <w:t xml:space="preserve"> – Δοκιμές Κατασκευών</w:t>
      </w:r>
      <w:bookmarkEnd w:id="131"/>
      <w:bookmarkEnd w:id="132"/>
      <w:r w:rsidR="008334AD" w:rsidRPr="005656D0">
        <w:rPr>
          <w:rFonts w:cstheme="minorHAnsi"/>
          <w:sz w:val="22"/>
          <w:szCs w:val="22"/>
        </w:rPr>
        <w:t xml:space="preserve"> </w:t>
      </w:r>
    </w:p>
    <w:p w:rsidR="008334AD" w:rsidRPr="00410D42" w:rsidRDefault="008334AD" w:rsidP="00410D42">
      <w:pPr>
        <w:autoSpaceDE w:val="0"/>
        <w:autoSpaceDN w:val="0"/>
        <w:adjustRightInd w:val="0"/>
        <w:spacing w:before="60" w:after="60" w:line="280" w:lineRule="exact"/>
        <w:ind w:left="0"/>
        <w:rPr>
          <w:rFonts w:asciiTheme="minorHAnsi" w:eastAsiaTheme="minorHAnsi" w:hAnsiTheme="minorHAnsi" w:cs="Arial"/>
          <w:color w:val="000000"/>
          <w:szCs w:val="22"/>
          <w:lang w:eastAsia="en-US"/>
        </w:rPr>
      </w:pPr>
      <w:r w:rsidRPr="00410D42">
        <w:rPr>
          <w:rFonts w:asciiTheme="minorHAnsi" w:eastAsiaTheme="minorHAnsi" w:hAnsiTheme="minorHAnsi" w:cs="Arial"/>
          <w:color w:val="000000"/>
          <w:szCs w:val="22"/>
          <w:lang w:eastAsia="en-US"/>
        </w:rPr>
        <w:t xml:space="preserve">Η επιβλέπουσα Υπηρεσία θα προβαίνει όποτε κρίνει σκόπιμα και με δαπάνη του Αναδόχου σε ελέγχους και δοκιμές των κατασκευών, ώστε να διαπιστώνει μεταξύ των άλλων την ποιότητα και την αποτελεσματικότητα αυτών. Οι έλεγχοι - δοκιμές είναι: </w:t>
      </w:r>
    </w:p>
    <w:p w:rsidR="008334AD" w:rsidRDefault="0079696C" w:rsidP="00FF53ED">
      <w:pPr>
        <w:pStyle w:val="ac"/>
        <w:numPr>
          <w:ilvl w:val="0"/>
          <w:numId w:val="10"/>
        </w:numPr>
        <w:shd w:val="clear" w:color="auto" w:fill="D9D9D9" w:themeFill="background1" w:themeFillShade="D9"/>
        <w:spacing w:before="60" w:after="60" w:line="280" w:lineRule="exact"/>
        <w:jc w:val="both"/>
        <w:rPr>
          <w:rFonts w:asciiTheme="minorHAnsi" w:eastAsiaTheme="minorHAnsi" w:hAnsiTheme="minorHAnsi" w:cs="Arial"/>
          <w:color w:val="000000"/>
          <w:szCs w:val="22"/>
          <w:lang w:val="el-GR" w:eastAsia="en-US"/>
        </w:rPr>
      </w:pPr>
      <w:r>
        <w:rPr>
          <w:rFonts w:asciiTheme="minorHAnsi" w:eastAsiaTheme="minorHAnsi" w:hAnsiTheme="minorHAnsi" w:cs="Arial"/>
          <w:color w:val="000000"/>
          <w:szCs w:val="22"/>
          <w:lang w:val="el-GR" w:eastAsia="en-US"/>
        </w:rPr>
        <w:t>Έλεγχοι ποιότητας σκυροδέματος</w:t>
      </w:r>
    </w:p>
    <w:p w:rsidR="0079696C" w:rsidRDefault="0079696C" w:rsidP="00FF53ED">
      <w:pPr>
        <w:pStyle w:val="ac"/>
        <w:numPr>
          <w:ilvl w:val="0"/>
          <w:numId w:val="10"/>
        </w:numPr>
        <w:shd w:val="clear" w:color="auto" w:fill="D9D9D9" w:themeFill="background1" w:themeFillShade="D9"/>
        <w:spacing w:before="60" w:after="60" w:line="280" w:lineRule="exact"/>
        <w:jc w:val="both"/>
        <w:rPr>
          <w:rFonts w:asciiTheme="minorHAnsi" w:eastAsiaTheme="minorHAnsi" w:hAnsiTheme="minorHAnsi" w:cs="Arial"/>
          <w:color w:val="000000"/>
          <w:szCs w:val="22"/>
          <w:lang w:val="el-GR" w:eastAsia="en-US"/>
        </w:rPr>
      </w:pPr>
      <w:r>
        <w:rPr>
          <w:rFonts w:asciiTheme="minorHAnsi" w:eastAsiaTheme="minorHAnsi" w:hAnsiTheme="minorHAnsi" w:cs="Arial"/>
          <w:color w:val="000000"/>
          <w:szCs w:val="22"/>
          <w:lang w:val="el-GR" w:eastAsia="en-US"/>
        </w:rPr>
        <w:t>Έλεγχοι ποιότητας ισοπεδωτικής στρώσης βάσης</w:t>
      </w:r>
    </w:p>
    <w:p w:rsidR="0079696C" w:rsidRPr="00040A6F" w:rsidRDefault="0079696C" w:rsidP="00FF53ED">
      <w:pPr>
        <w:pStyle w:val="ac"/>
        <w:numPr>
          <w:ilvl w:val="0"/>
          <w:numId w:val="10"/>
        </w:numPr>
        <w:shd w:val="clear" w:color="auto" w:fill="D9D9D9" w:themeFill="background1" w:themeFillShade="D9"/>
        <w:spacing w:before="60" w:after="60" w:line="280" w:lineRule="exact"/>
        <w:jc w:val="both"/>
        <w:rPr>
          <w:rFonts w:asciiTheme="minorHAnsi" w:eastAsiaTheme="minorHAnsi" w:hAnsiTheme="minorHAnsi" w:cs="Arial"/>
          <w:color w:val="000000"/>
          <w:szCs w:val="22"/>
          <w:lang w:val="el-GR" w:eastAsia="en-US"/>
        </w:rPr>
      </w:pPr>
      <w:r>
        <w:rPr>
          <w:rFonts w:asciiTheme="minorHAnsi" w:eastAsiaTheme="minorHAnsi" w:hAnsiTheme="minorHAnsi" w:cs="Arial"/>
          <w:color w:val="000000"/>
          <w:szCs w:val="22"/>
          <w:lang w:val="el-GR" w:eastAsia="en-US"/>
        </w:rPr>
        <w:t>Έλεγχοι ποιότητας στρώσης κυκλοφορίας</w:t>
      </w:r>
    </w:p>
    <w:p w:rsidR="008334AD" w:rsidRPr="00410D42" w:rsidRDefault="008334AD" w:rsidP="00410D42">
      <w:pPr>
        <w:spacing w:before="60" w:after="60" w:line="280" w:lineRule="exact"/>
        <w:rPr>
          <w:rFonts w:asciiTheme="minorHAnsi" w:eastAsiaTheme="minorHAnsi" w:hAnsiTheme="minorHAnsi" w:cs="Arial"/>
          <w:color w:val="000000"/>
          <w:szCs w:val="22"/>
          <w:lang w:eastAsia="en-US"/>
        </w:rPr>
      </w:pPr>
    </w:p>
    <w:p w:rsidR="008334AD" w:rsidRPr="00410D42" w:rsidRDefault="008334AD" w:rsidP="00B26A1D">
      <w:pPr>
        <w:pStyle w:val="1"/>
      </w:pPr>
      <w:bookmarkStart w:id="133" w:name="_Toc476124028"/>
      <w:bookmarkStart w:id="134" w:name="_Toc89944047"/>
      <w:r w:rsidRPr="00410D42">
        <w:t>Έλεγχοι – Δοκιμές Εξοπλισμού</w:t>
      </w:r>
      <w:bookmarkEnd w:id="133"/>
      <w:bookmarkEnd w:id="134"/>
      <w:r w:rsidRPr="00410D42">
        <w:t xml:space="preserve"> </w:t>
      </w:r>
    </w:p>
    <w:p w:rsidR="008334AD" w:rsidRPr="00410D42" w:rsidRDefault="008334AD" w:rsidP="00410D42">
      <w:pPr>
        <w:autoSpaceDE w:val="0"/>
        <w:autoSpaceDN w:val="0"/>
        <w:adjustRightInd w:val="0"/>
        <w:spacing w:before="60" w:after="60" w:line="280" w:lineRule="exact"/>
        <w:ind w:left="0"/>
        <w:rPr>
          <w:rFonts w:asciiTheme="minorHAnsi" w:eastAsiaTheme="minorHAnsi" w:hAnsiTheme="minorHAnsi" w:cs="Arial"/>
          <w:color w:val="000000"/>
          <w:szCs w:val="22"/>
          <w:lang w:eastAsia="en-US"/>
        </w:rPr>
      </w:pPr>
      <w:r w:rsidRPr="00410D42">
        <w:rPr>
          <w:rFonts w:asciiTheme="minorHAnsi" w:eastAsiaTheme="minorHAnsi" w:hAnsiTheme="minorHAnsi" w:cs="Arial"/>
          <w:color w:val="000000"/>
          <w:szCs w:val="22"/>
          <w:lang w:eastAsia="en-US"/>
        </w:rPr>
        <w:t xml:space="preserve">Για την έγκριση της προμήθειας και της εγκατάστασης του μηχανολογικού εξοπλισμού, θα πρέπει να προσκομίζονται εγκαίρως στην Υπηρεσία τα τεχνικά φυλλάδια του κατασκευαστή και τα σχετικά πιστοποιητικά ποιότητας, ώστε να ελέγχεται εάν ο εξοπλισμός είναι σύμφωνος με τα οριζόμενα στις Τεχνικές Προδιαγραφές. Ο εξοπλισμός που θα τοποθετείται θα είναι απόλυτα καινούργιος, αποκλειομένων εντελώς των ανακατασκευασμένων συστημάτων. </w:t>
      </w:r>
    </w:p>
    <w:p w:rsidR="008334AD" w:rsidRPr="002F1848" w:rsidRDefault="008334AD" w:rsidP="00410D42">
      <w:pPr>
        <w:autoSpaceDE w:val="0"/>
        <w:autoSpaceDN w:val="0"/>
        <w:adjustRightInd w:val="0"/>
        <w:spacing w:before="60" w:after="60" w:line="280" w:lineRule="exact"/>
        <w:ind w:left="0"/>
        <w:rPr>
          <w:rFonts w:asciiTheme="minorHAnsi" w:eastAsiaTheme="minorHAnsi" w:hAnsiTheme="minorHAnsi" w:cs="Arial"/>
          <w:strike/>
          <w:color w:val="000000"/>
          <w:szCs w:val="22"/>
          <w:lang w:eastAsia="en-US"/>
        </w:rPr>
      </w:pPr>
      <w:r w:rsidRPr="002F1848">
        <w:rPr>
          <w:rFonts w:asciiTheme="minorHAnsi" w:eastAsiaTheme="minorHAnsi" w:hAnsiTheme="minorHAnsi" w:cs="Arial"/>
          <w:strike/>
          <w:color w:val="000000"/>
          <w:szCs w:val="22"/>
          <w:lang w:eastAsia="en-US"/>
        </w:rPr>
        <w:t xml:space="preserve">Οι έλεγχοι/δοκιμές καλής λειτουργίας του ηλεκτρομηχανολογικού εξοπλισμού στις οποίες προβαίνει η Υπηρεσία συνίστανται ενδεικτικά και όχι περιοριστικά στους ακόλουθους ελέγχους: </w:t>
      </w:r>
    </w:p>
    <w:p w:rsidR="008334AD" w:rsidRPr="002F1848" w:rsidRDefault="008334AD" w:rsidP="00FF53ED">
      <w:pPr>
        <w:pStyle w:val="ac"/>
        <w:numPr>
          <w:ilvl w:val="0"/>
          <w:numId w:val="11"/>
        </w:numPr>
        <w:shd w:val="clear" w:color="auto" w:fill="D9D9D9" w:themeFill="background1" w:themeFillShade="D9"/>
        <w:spacing w:before="60" w:after="60" w:line="280" w:lineRule="exact"/>
        <w:jc w:val="both"/>
        <w:rPr>
          <w:rFonts w:asciiTheme="minorHAnsi" w:eastAsiaTheme="minorHAnsi" w:hAnsiTheme="minorHAnsi" w:cs="Arial"/>
          <w:strike/>
          <w:color w:val="000000"/>
          <w:szCs w:val="22"/>
          <w:lang w:val="el-GR" w:eastAsia="en-US"/>
        </w:rPr>
      </w:pPr>
    </w:p>
    <w:p w:rsidR="008334AD" w:rsidRPr="00410D42" w:rsidRDefault="008334AD" w:rsidP="00410D42">
      <w:pPr>
        <w:spacing w:before="60" w:after="60" w:line="280" w:lineRule="exact"/>
        <w:rPr>
          <w:rFonts w:asciiTheme="minorHAnsi" w:eastAsiaTheme="minorHAnsi" w:hAnsiTheme="minorHAnsi" w:cs="Arial"/>
          <w:color w:val="000000"/>
          <w:szCs w:val="22"/>
          <w:lang w:eastAsia="en-US"/>
        </w:rPr>
      </w:pPr>
    </w:p>
    <w:p w:rsidR="008334AD" w:rsidRPr="00410D42" w:rsidRDefault="008334AD" w:rsidP="00B26A1D">
      <w:pPr>
        <w:pStyle w:val="1"/>
      </w:pPr>
      <w:bookmarkStart w:id="135" w:name="_Toc476124029"/>
      <w:bookmarkStart w:id="136" w:name="_Toc89944048"/>
      <w:r w:rsidRPr="00410D42">
        <w:t>Μηχανικός εξοπλισμός</w:t>
      </w:r>
      <w:bookmarkEnd w:id="135"/>
      <w:bookmarkEnd w:id="136"/>
      <w:r w:rsidRPr="00410D42">
        <w:t xml:space="preserve"> </w:t>
      </w:r>
    </w:p>
    <w:p w:rsidR="008334AD" w:rsidRPr="00410D42" w:rsidRDefault="008334AD" w:rsidP="00410D42">
      <w:pPr>
        <w:spacing w:before="60" w:after="60" w:line="280" w:lineRule="exact"/>
        <w:rPr>
          <w:rFonts w:asciiTheme="minorHAnsi" w:hAnsiTheme="minorHAnsi" w:cs="Arial"/>
          <w:szCs w:val="22"/>
        </w:rPr>
      </w:pPr>
      <w:r w:rsidRPr="00410D42">
        <w:rPr>
          <w:rFonts w:asciiTheme="minorHAnsi" w:hAnsiTheme="minorHAnsi" w:cs="Arial"/>
          <w:szCs w:val="22"/>
        </w:rPr>
        <w:t>Εφαρμόζονται τα αναφερόμενα στο άρθρο 138 του ν. 4412/2016 και παρ. 4 του άρθρου 145 του Ν. 4412/2016</w:t>
      </w:r>
      <w:r w:rsidR="00175F86">
        <w:rPr>
          <w:rFonts w:asciiTheme="minorHAnsi" w:hAnsiTheme="minorHAnsi" w:cs="Arial"/>
          <w:szCs w:val="22"/>
        </w:rPr>
        <w:t xml:space="preserve"> ( υποβολή</w:t>
      </w:r>
      <w:r w:rsidR="00175F86" w:rsidRPr="00175F86">
        <w:rPr>
          <w:rFonts w:asciiTheme="minorHAnsi" w:hAnsiTheme="minorHAnsi" w:cs="Arial"/>
          <w:szCs w:val="22"/>
        </w:rPr>
        <w:t xml:space="preserve"> φακέλου με πλήρη στοιχεία στελεχών, εξοπλισμού και μηχανημάτων που θα περιλαμβάνει η εργοταξιακή ανάπτυξη για την εκτέλεση του έργου</w:t>
      </w:r>
      <w:r w:rsidR="00175F86">
        <w:rPr>
          <w:rFonts w:asciiTheme="minorHAnsi" w:hAnsiTheme="minorHAnsi" w:cs="Arial"/>
          <w:szCs w:val="22"/>
        </w:rPr>
        <w:t xml:space="preserve">)/ </w:t>
      </w:r>
    </w:p>
    <w:p w:rsidR="008334AD" w:rsidRPr="00410D42" w:rsidRDefault="008334AD" w:rsidP="00410D42">
      <w:pPr>
        <w:spacing w:before="60" w:after="60" w:line="280" w:lineRule="exact"/>
        <w:rPr>
          <w:rFonts w:asciiTheme="minorHAnsi" w:hAnsiTheme="minorHAnsi" w:cs="Arial"/>
          <w:color w:val="0070C0"/>
          <w:szCs w:val="22"/>
        </w:rPr>
      </w:pPr>
      <w:r w:rsidRPr="00410D42">
        <w:rPr>
          <w:rFonts w:asciiTheme="minorHAnsi" w:hAnsiTheme="minorHAnsi" w:cs="Arial"/>
          <w:szCs w:val="22"/>
        </w:rPr>
        <w:t xml:space="preserve">Ο </w:t>
      </w:r>
      <w:r w:rsidR="0000248F" w:rsidRPr="00410D42">
        <w:rPr>
          <w:rFonts w:asciiTheme="minorHAnsi" w:hAnsiTheme="minorHAnsi" w:cs="Arial"/>
          <w:szCs w:val="22"/>
        </w:rPr>
        <w:t>Ανάδοχος</w:t>
      </w:r>
      <w:r w:rsidRPr="00410D42">
        <w:rPr>
          <w:rFonts w:asciiTheme="minorHAnsi" w:hAnsiTheme="minorHAnsi" w:cs="Arial"/>
          <w:szCs w:val="22"/>
        </w:rPr>
        <w:t xml:space="preserve"> οφείλει να προμηθε</w:t>
      </w:r>
      <w:r w:rsidR="00EA58DE" w:rsidRPr="00410D42">
        <w:rPr>
          <w:rFonts w:asciiTheme="minorHAnsi" w:hAnsiTheme="minorHAnsi" w:cs="Arial"/>
          <w:szCs w:val="22"/>
        </w:rPr>
        <w:t>υτεί</w:t>
      </w:r>
      <w:r w:rsidRPr="00410D42">
        <w:rPr>
          <w:rFonts w:asciiTheme="minorHAnsi" w:hAnsiTheme="minorHAnsi" w:cs="Arial"/>
          <w:szCs w:val="22"/>
        </w:rPr>
        <w:t xml:space="preserve"> με δική του ευθύνη και δαπάνη όλο τον μηχανικό εξοπλισμό που θα απαιτηθεί για την εκτέλεση του έργου.</w:t>
      </w:r>
      <w:r w:rsidRPr="00410D42">
        <w:rPr>
          <w:rFonts w:asciiTheme="minorHAnsi" w:hAnsiTheme="minorHAnsi" w:cs="Arial"/>
          <w:color w:val="0070C0"/>
          <w:szCs w:val="22"/>
        </w:rPr>
        <w:t xml:space="preserve">   </w:t>
      </w:r>
    </w:p>
    <w:p w:rsidR="008334AD" w:rsidRPr="00410D42" w:rsidRDefault="008334AD" w:rsidP="00410D42">
      <w:pPr>
        <w:spacing w:before="60" w:after="60" w:line="280" w:lineRule="exact"/>
        <w:rPr>
          <w:rFonts w:asciiTheme="minorHAnsi" w:hAnsiTheme="minorHAnsi" w:cs="Arial"/>
          <w:color w:val="00B050"/>
          <w:szCs w:val="22"/>
        </w:rPr>
      </w:pPr>
      <w:r w:rsidRPr="00410D42">
        <w:rPr>
          <w:rFonts w:asciiTheme="minorHAnsi" w:hAnsiTheme="minorHAnsi" w:cs="Arial"/>
          <w:szCs w:val="22"/>
        </w:rPr>
        <w:t xml:space="preserve">Ο μηχανικός εξοπλισμός που θα διατεθεί από τον Εργολάβο θα είναι σε άριστη κατάσταση λειτουργίας και η συντήρησή του θα γίνεται κανονικά. </w:t>
      </w:r>
      <w:r w:rsidR="00403762">
        <w:rPr>
          <w:rFonts w:asciiTheme="minorHAnsi" w:hAnsiTheme="minorHAnsi" w:cs="Arial"/>
          <w:szCs w:val="22"/>
        </w:rPr>
        <w:t xml:space="preserve"> </w:t>
      </w:r>
    </w:p>
    <w:p w:rsidR="008334AD" w:rsidRPr="00410D42" w:rsidRDefault="008334AD" w:rsidP="00410D42">
      <w:pPr>
        <w:spacing w:before="60" w:after="60" w:line="280" w:lineRule="exact"/>
        <w:rPr>
          <w:rFonts w:asciiTheme="minorHAnsi" w:hAnsiTheme="minorHAnsi" w:cs="Arial"/>
          <w:szCs w:val="22"/>
        </w:rPr>
      </w:pPr>
      <w:r w:rsidRPr="00410D42">
        <w:rPr>
          <w:rFonts w:asciiTheme="minorHAnsi" w:hAnsiTheme="minorHAnsi" w:cs="Arial"/>
          <w:szCs w:val="22"/>
        </w:rPr>
        <w:t>Αν, παρ' όλα αυτά, και κατά την απόλυτη κρίση της Υπηρεσίας, δεν κριθούν επαρκή τα μηχανικά κ.λ.π. μέσα που εισκομίσ</w:t>
      </w:r>
      <w:r w:rsidR="00EA58DE" w:rsidRPr="00410D42">
        <w:rPr>
          <w:rFonts w:asciiTheme="minorHAnsi" w:hAnsiTheme="minorHAnsi" w:cs="Arial"/>
          <w:szCs w:val="22"/>
        </w:rPr>
        <w:t>τ</w:t>
      </w:r>
      <w:r w:rsidRPr="00410D42">
        <w:rPr>
          <w:rFonts w:asciiTheme="minorHAnsi" w:hAnsiTheme="minorHAnsi" w:cs="Arial"/>
          <w:szCs w:val="22"/>
        </w:rPr>
        <w:t xml:space="preserve">ηκαν στο έργο για την εμπρόθεσμη περαίωση των εργασιών, τότε ο </w:t>
      </w:r>
      <w:r w:rsidR="0000248F" w:rsidRPr="00410D42">
        <w:rPr>
          <w:rFonts w:asciiTheme="minorHAnsi" w:hAnsiTheme="minorHAnsi" w:cs="Arial"/>
          <w:szCs w:val="22"/>
        </w:rPr>
        <w:t>Ανάδοχος</w:t>
      </w:r>
      <w:r w:rsidRPr="00410D42">
        <w:rPr>
          <w:rFonts w:asciiTheme="minorHAnsi" w:hAnsiTheme="minorHAnsi" w:cs="Arial"/>
          <w:szCs w:val="22"/>
        </w:rPr>
        <w:t xml:space="preserve"> υποχρεώνεται, μέσα σε δεκαήμερη προθεσμία από γραπτή εντολή της Υπηρεσίας, να ενισχύσει τον επί τόπου υπάρχοντα μηχανικό εξοπλισμό κ.λ.π. σύμφωνα με τις υποδείξεις της Υπηρεσίας.</w:t>
      </w:r>
    </w:p>
    <w:p w:rsidR="008334AD" w:rsidRPr="00410D42" w:rsidRDefault="008334AD" w:rsidP="00410D42">
      <w:pPr>
        <w:spacing w:before="60" w:after="60" w:line="280" w:lineRule="exact"/>
        <w:rPr>
          <w:rFonts w:asciiTheme="minorHAnsi" w:hAnsiTheme="minorHAnsi" w:cs="Arial"/>
          <w:szCs w:val="22"/>
        </w:rPr>
      </w:pPr>
      <w:r w:rsidRPr="00410D42">
        <w:rPr>
          <w:rFonts w:asciiTheme="minorHAnsi" w:hAnsiTheme="minorHAnsi" w:cs="Arial"/>
          <w:szCs w:val="22"/>
        </w:rPr>
        <w:t xml:space="preserve">Ο </w:t>
      </w:r>
      <w:r w:rsidR="0000248F" w:rsidRPr="00410D42">
        <w:rPr>
          <w:rFonts w:asciiTheme="minorHAnsi" w:hAnsiTheme="minorHAnsi" w:cs="Arial"/>
          <w:szCs w:val="22"/>
        </w:rPr>
        <w:t>Ανάδοχος</w:t>
      </w:r>
      <w:r w:rsidRPr="00410D42">
        <w:rPr>
          <w:rFonts w:asciiTheme="minorHAnsi" w:hAnsiTheme="minorHAnsi" w:cs="Arial"/>
          <w:szCs w:val="22"/>
        </w:rPr>
        <w:t xml:space="preserve"> οφείλει να ελέγχει τη σωστή λειτουργία και τον χειρισμό των μηχανημάτων (χωματουργικών και διακίνησης υλικών), των ανυψωτικών μηχανημάτων, των οχημάτων, των εγκαταστάσεων, των μηχανών και του λοιπού εξοπλισμού εργασίας (ζώνες ασφαλείας με μηχανισμό ανόδου και καθόδου, κυλιόμενα ικριώματα, φορητές κλίμακες, κλπ)  σύμφωνα με το κάθε φορά ισχύον θεσμικό πλαίσιο (ΠΔ 1073/81 (αρ.17, </w:t>
      </w:r>
      <w:r w:rsidR="00D20396" w:rsidRPr="00410D42">
        <w:rPr>
          <w:rFonts w:asciiTheme="minorHAnsi" w:hAnsiTheme="minorHAnsi" w:cs="Arial"/>
          <w:szCs w:val="22"/>
        </w:rPr>
        <w:t xml:space="preserve">45-74 ), Ν1430/84 (αρ.11-15), </w:t>
      </w:r>
      <w:r w:rsidRPr="00410D42">
        <w:rPr>
          <w:rFonts w:asciiTheme="minorHAnsi" w:hAnsiTheme="minorHAnsi" w:cs="Arial"/>
          <w:szCs w:val="22"/>
        </w:rPr>
        <w:t>ΠΔ 499/91, ΠΔ 395/94, όπως τροποπο</w:t>
      </w:r>
      <w:r w:rsidR="00EA58DE" w:rsidRPr="00410D42">
        <w:rPr>
          <w:rFonts w:asciiTheme="minorHAnsi" w:hAnsiTheme="minorHAnsi" w:cs="Arial"/>
          <w:szCs w:val="22"/>
        </w:rPr>
        <w:t>ιή</w:t>
      </w:r>
      <w:r w:rsidRPr="00410D42">
        <w:rPr>
          <w:rFonts w:asciiTheme="minorHAnsi" w:hAnsiTheme="minorHAnsi" w:cs="Arial"/>
          <w:szCs w:val="22"/>
        </w:rPr>
        <w:t xml:space="preserve">θηκε και ισχύει: το ΠΔ 89/99, ΠΔ 304/00 και ΠΔ 155/04, ΠΔ 105/95 (παραρτ. IX), ΠΔ 305/96 (αρ.12 παραρτ.IV μέρος Β τμήμα ΙΙ παρ.7 - 9), ΚΥΑ 15085/593/03, ΚΥΑ αρ.Δ13ε/4800/03, ΠΔ 57/10, Ν.3850/10 (αρ. 34, 35)).  </w:t>
      </w:r>
    </w:p>
    <w:p w:rsidR="008334AD" w:rsidRPr="00410D42" w:rsidRDefault="00403762" w:rsidP="00410D42">
      <w:pPr>
        <w:spacing w:before="60" w:after="60" w:line="280" w:lineRule="exact"/>
        <w:ind w:left="720"/>
        <w:rPr>
          <w:rFonts w:asciiTheme="minorHAnsi" w:hAnsiTheme="minorHAnsi" w:cs="Arial"/>
          <w:i/>
          <w:color w:val="0070C0"/>
          <w:szCs w:val="22"/>
        </w:rPr>
      </w:pPr>
      <w:r>
        <w:rPr>
          <w:rFonts w:asciiTheme="minorHAnsi" w:hAnsiTheme="minorHAnsi" w:cs="Arial"/>
          <w:i/>
          <w:color w:val="0070C0"/>
          <w:szCs w:val="22"/>
        </w:rPr>
        <w:t xml:space="preserve"> </w:t>
      </w:r>
    </w:p>
    <w:p w:rsidR="008334AD" w:rsidRPr="00410D42" w:rsidRDefault="008334AD" w:rsidP="00410D42">
      <w:pPr>
        <w:spacing w:before="60" w:after="60" w:line="280" w:lineRule="exact"/>
        <w:rPr>
          <w:rFonts w:asciiTheme="minorHAnsi" w:hAnsiTheme="minorHAnsi" w:cs="Arial"/>
          <w:szCs w:val="22"/>
        </w:rPr>
      </w:pPr>
      <w:r w:rsidRPr="00410D42">
        <w:rPr>
          <w:rFonts w:asciiTheme="minorHAnsi" w:hAnsiTheme="minorHAnsi" w:cs="Arial"/>
          <w:szCs w:val="22"/>
        </w:rPr>
        <w:lastRenderedPageBreak/>
        <w:t>Τα μηχανήματα έργων σύμφωνα με το ΠΔ 305/96 (αρ.12 παραρτ.</w:t>
      </w:r>
      <w:r w:rsidR="00EA58DE" w:rsidRPr="00410D42">
        <w:rPr>
          <w:rFonts w:asciiTheme="minorHAnsi" w:hAnsiTheme="minorHAnsi" w:cs="Arial"/>
          <w:szCs w:val="22"/>
        </w:rPr>
        <w:t xml:space="preserve"> </w:t>
      </w:r>
      <w:r w:rsidRPr="00410D42">
        <w:rPr>
          <w:rFonts w:asciiTheme="minorHAnsi" w:hAnsiTheme="minorHAnsi" w:cs="Arial"/>
          <w:szCs w:val="22"/>
        </w:rPr>
        <w:t xml:space="preserve">IV, μέρος Β’, τμήμα ΙΙ, παρ.7.4 και 8.5) και το ΠΔ 304/00 (αρ.2), πρέπει να συνοδεύονται από τα εξής στοιχεία: </w:t>
      </w:r>
    </w:p>
    <w:p w:rsidR="008334AD" w:rsidRPr="00410D42" w:rsidRDefault="008334AD" w:rsidP="00FF53ED">
      <w:pPr>
        <w:pStyle w:val="ac"/>
        <w:numPr>
          <w:ilvl w:val="0"/>
          <w:numId w:val="4"/>
        </w:numPr>
        <w:spacing w:before="60" w:after="60" w:line="280" w:lineRule="exact"/>
        <w:jc w:val="both"/>
        <w:rPr>
          <w:rFonts w:asciiTheme="minorHAnsi" w:hAnsiTheme="minorHAnsi" w:cs="Arial"/>
          <w:szCs w:val="22"/>
        </w:rPr>
      </w:pPr>
      <w:r w:rsidRPr="00410D42">
        <w:rPr>
          <w:rFonts w:asciiTheme="minorHAnsi" w:hAnsiTheme="minorHAnsi" w:cs="Arial"/>
          <w:szCs w:val="22"/>
        </w:rPr>
        <w:t xml:space="preserve">Πινακίδες αριθμού κυκλοφορίας </w:t>
      </w:r>
    </w:p>
    <w:p w:rsidR="008334AD" w:rsidRPr="00410D42" w:rsidRDefault="008334AD" w:rsidP="00FF53ED">
      <w:pPr>
        <w:pStyle w:val="ac"/>
        <w:numPr>
          <w:ilvl w:val="0"/>
          <w:numId w:val="4"/>
        </w:numPr>
        <w:spacing w:before="60" w:after="60" w:line="280" w:lineRule="exact"/>
        <w:jc w:val="both"/>
        <w:rPr>
          <w:rFonts w:asciiTheme="minorHAnsi" w:hAnsiTheme="minorHAnsi" w:cs="Arial"/>
          <w:szCs w:val="22"/>
        </w:rPr>
      </w:pPr>
      <w:r w:rsidRPr="00410D42">
        <w:rPr>
          <w:rFonts w:asciiTheme="minorHAnsi" w:hAnsiTheme="minorHAnsi" w:cs="Arial"/>
          <w:szCs w:val="22"/>
        </w:rPr>
        <w:t xml:space="preserve">Άδεια κυκλοφορίας </w:t>
      </w:r>
    </w:p>
    <w:p w:rsidR="008334AD" w:rsidRPr="00410D42" w:rsidRDefault="008334AD" w:rsidP="00FF53ED">
      <w:pPr>
        <w:pStyle w:val="ac"/>
        <w:numPr>
          <w:ilvl w:val="0"/>
          <w:numId w:val="4"/>
        </w:numPr>
        <w:spacing w:before="60" w:after="60" w:line="280" w:lineRule="exact"/>
        <w:jc w:val="both"/>
        <w:rPr>
          <w:rFonts w:asciiTheme="minorHAnsi" w:hAnsiTheme="minorHAnsi" w:cs="Arial"/>
          <w:szCs w:val="22"/>
        </w:rPr>
      </w:pPr>
      <w:r w:rsidRPr="00410D42">
        <w:rPr>
          <w:rFonts w:asciiTheme="minorHAnsi" w:hAnsiTheme="minorHAnsi" w:cs="Arial"/>
          <w:szCs w:val="22"/>
        </w:rPr>
        <w:t xml:space="preserve">Αποδεικτικά στοιχεία ασφάλισης. </w:t>
      </w:r>
    </w:p>
    <w:p w:rsidR="008334AD" w:rsidRPr="00410D42" w:rsidRDefault="008334AD" w:rsidP="00FF53ED">
      <w:pPr>
        <w:pStyle w:val="ac"/>
        <w:numPr>
          <w:ilvl w:val="0"/>
          <w:numId w:val="4"/>
        </w:numPr>
        <w:spacing w:before="60" w:after="60" w:line="280" w:lineRule="exact"/>
        <w:jc w:val="both"/>
        <w:rPr>
          <w:rFonts w:asciiTheme="minorHAnsi" w:hAnsiTheme="minorHAnsi" w:cs="Arial"/>
          <w:szCs w:val="22"/>
          <w:lang w:val="el-GR"/>
        </w:rPr>
      </w:pPr>
      <w:r w:rsidRPr="00410D42">
        <w:rPr>
          <w:rFonts w:asciiTheme="minorHAnsi" w:hAnsiTheme="minorHAnsi" w:cs="Arial"/>
          <w:szCs w:val="22"/>
          <w:lang w:val="el-GR"/>
        </w:rPr>
        <w:t xml:space="preserve">Αποδεικτικά πληρωμής τελών κυκλοφορίας (χρήσης) </w:t>
      </w:r>
    </w:p>
    <w:p w:rsidR="008334AD" w:rsidRPr="00410D42" w:rsidRDefault="008334AD" w:rsidP="00FF53ED">
      <w:pPr>
        <w:pStyle w:val="ac"/>
        <w:numPr>
          <w:ilvl w:val="0"/>
          <w:numId w:val="4"/>
        </w:numPr>
        <w:spacing w:before="60" w:after="60" w:line="280" w:lineRule="exact"/>
        <w:jc w:val="both"/>
        <w:rPr>
          <w:rFonts w:asciiTheme="minorHAnsi" w:hAnsiTheme="minorHAnsi" w:cs="Arial"/>
          <w:szCs w:val="22"/>
          <w:lang w:val="el-GR"/>
        </w:rPr>
      </w:pPr>
      <w:r w:rsidRPr="00410D42">
        <w:rPr>
          <w:rFonts w:asciiTheme="minorHAnsi" w:hAnsiTheme="minorHAnsi" w:cs="Arial"/>
          <w:szCs w:val="22"/>
          <w:lang w:val="el-GR"/>
        </w:rPr>
        <w:t xml:space="preserve">Άδειες χειριστών μηχανημάτων σύμφωνα με το ΠΔ 305/96 (αρ.12, παραρτ. </w:t>
      </w:r>
      <w:r w:rsidRPr="00410D42">
        <w:rPr>
          <w:rFonts w:asciiTheme="minorHAnsi" w:hAnsiTheme="minorHAnsi" w:cs="Arial"/>
          <w:szCs w:val="22"/>
        </w:rPr>
        <w:t>IV</w:t>
      </w:r>
      <w:r w:rsidRPr="00410D42">
        <w:rPr>
          <w:rFonts w:asciiTheme="minorHAnsi" w:hAnsiTheme="minorHAnsi" w:cs="Arial"/>
          <w:szCs w:val="22"/>
          <w:lang w:val="el-GR"/>
        </w:rPr>
        <w:t xml:space="preserve">, μέρος Β΄, τμήμα ΙΙ, παρ. 8.1.γ και 8.2) και το ΠΔ 89/99 (παραρτ. </w:t>
      </w:r>
      <w:r w:rsidRPr="00410D42">
        <w:rPr>
          <w:rFonts w:asciiTheme="minorHAnsi" w:hAnsiTheme="minorHAnsi" w:cs="Arial"/>
          <w:szCs w:val="22"/>
        </w:rPr>
        <w:t>II</w:t>
      </w:r>
      <w:r w:rsidRPr="00410D42">
        <w:rPr>
          <w:rFonts w:asciiTheme="minorHAnsi" w:hAnsiTheme="minorHAnsi" w:cs="Arial"/>
          <w:szCs w:val="22"/>
          <w:lang w:val="el-GR"/>
        </w:rPr>
        <w:t xml:space="preserve">, παρ.2.1). Σημειώνεται ότι η άδεια χειριστού μηχανήματος συνοδεύει τον χειριστή. </w:t>
      </w:r>
    </w:p>
    <w:p w:rsidR="008334AD" w:rsidRPr="00410D42" w:rsidRDefault="008334AD" w:rsidP="00FF53ED">
      <w:pPr>
        <w:pStyle w:val="ac"/>
        <w:numPr>
          <w:ilvl w:val="0"/>
          <w:numId w:val="4"/>
        </w:numPr>
        <w:spacing w:before="60" w:after="60" w:line="280" w:lineRule="exact"/>
        <w:jc w:val="both"/>
        <w:rPr>
          <w:rFonts w:asciiTheme="minorHAnsi" w:hAnsiTheme="minorHAnsi" w:cs="Arial"/>
          <w:szCs w:val="22"/>
          <w:lang w:val="el-GR"/>
        </w:rPr>
      </w:pPr>
      <w:r w:rsidRPr="00410D42">
        <w:rPr>
          <w:rFonts w:asciiTheme="minorHAnsi" w:hAnsiTheme="minorHAnsi" w:cs="Arial"/>
          <w:szCs w:val="22"/>
          <w:lang w:val="el-GR"/>
        </w:rPr>
        <w:t xml:space="preserve">Βεβαίωση ασφαλούς λειτουργίας του εξοπλισμού εργασίας (ορθή συναρμολόγηση - εγκατάσταση, καλή λειτουργία) και αρχείο συντήρησης αυτού στο οποίο θα καταχωρούνται τα αποτελέσματα των ελέγχων σύμφωνα με το ΠΔ 89/99 (αρ. 4α παρ.3 και 6). </w:t>
      </w:r>
    </w:p>
    <w:p w:rsidR="008334AD" w:rsidRDefault="008334AD" w:rsidP="00FF53ED">
      <w:pPr>
        <w:pStyle w:val="ac"/>
        <w:numPr>
          <w:ilvl w:val="0"/>
          <w:numId w:val="4"/>
        </w:numPr>
        <w:spacing w:before="60" w:after="60" w:line="280" w:lineRule="exact"/>
        <w:jc w:val="both"/>
        <w:rPr>
          <w:rFonts w:asciiTheme="minorHAnsi" w:hAnsiTheme="minorHAnsi" w:cs="Arial"/>
          <w:szCs w:val="22"/>
          <w:lang w:val="el-GR"/>
        </w:rPr>
      </w:pPr>
      <w:r w:rsidRPr="00410D42">
        <w:rPr>
          <w:rFonts w:asciiTheme="minorHAnsi" w:hAnsiTheme="minorHAnsi" w:cs="Arial"/>
          <w:szCs w:val="22"/>
          <w:lang w:val="el-GR"/>
        </w:rPr>
        <w:t xml:space="preserve">Πιστοποιητικό επανελέγχου ανυψωτικού μηχανήματος, οδηγίες χρήσης, συντήρησης και αντίστοιχο βιβλίο συντήρησης και ελέγχων αυτού σύμφωνα με την ΚΥΑ 15085/593/03 ( αρ.3 και αρ.4. παρ.7 ). </w:t>
      </w:r>
    </w:p>
    <w:p w:rsidR="00E90155" w:rsidRDefault="00E90155" w:rsidP="00802BB8">
      <w:pPr>
        <w:spacing w:before="60" w:after="60" w:line="280" w:lineRule="exact"/>
        <w:rPr>
          <w:rFonts w:asciiTheme="minorHAnsi" w:hAnsiTheme="minorHAnsi" w:cs="Arial"/>
          <w:szCs w:val="22"/>
        </w:rPr>
      </w:pPr>
    </w:p>
    <w:p w:rsidR="00802BB8" w:rsidRDefault="00802BB8" w:rsidP="00802BB8">
      <w:pPr>
        <w:spacing w:before="60" w:after="60" w:line="280" w:lineRule="exact"/>
        <w:rPr>
          <w:rFonts w:asciiTheme="minorHAnsi" w:hAnsiTheme="minorHAnsi" w:cs="Arial"/>
          <w:szCs w:val="22"/>
        </w:rPr>
      </w:pPr>
    </w:p>
    <w:p w:rsidR="00802BB8" w:rsidRPr="00410D42" w:rsidRDefault="00802BB8" w:rsidP="00802BB8">
      <w:pPr>
        <w:pStyle w:val="1"/>
      </w:pPr>
      <w:bookmarkStart w:id="137" w:name="_Toc476124036"/>
      <w:bookmarkStart w:id="138" w:name="_Toc89944049"/>
      <w:r w:rsidRPr="00410D42">
        <w:t>Πλημμελής κατασκευή των  έργων -  Κακοτεχνίες</w:t>
      </w:r>
      <w:bookmarkEnd w:id="137"/>
      <w:bookmarkEnd w:id="138"/>
    </w:p>
    <w:p w:rsidR="00802BB8" w:rsidRPr="00410D42" w:rsidRDefault="00802BB8" w:rsidP="00802BB8">
      <w:pPr>
        <w:spacing w:before="60" w:after="60" w:line="280" w:lineRule="exact"/>
        <w:ind w:left="0"/>
        <w:rPr>
          <w:rFonts w:asciiTheme="minorHAnsi" w:hAnsiTheme="minorHAnsi" w:cs="Arial"/>
          <w:szCs w:val="22"/>
        </w:rPr>
      </w:pPr>
      <w:r w:rsidRPr="00410D42">
        <w:rPr>
          <w:rFonts w:asciiTheme="minorHAnsi" w:hAnsiTheme="minorHAnsi" w:cs="Arial"/>
          <w:szCs w:val="22"/>
        </w:rPr>
        <w:t>Αν κατά τη διάρκεια κατασκευής των έργων μέχρι την οριστική παραλαβή οποιαδήποτε εργασία παρουσιάσει ελαττώματα που δεν αποκαθίστανται από τον ανάδοχο, κοινοποιείται σε αυτόν ειδική διαταγή της Διευθύνουσας Υπηρεσίας. Με την ειδική διαταγή προσδιορίζονται τα ελαττώματα, καθορίζεται αν είναι ουσιώδη, επουσιώδη ή και επικίνδυνα και τάσσεται εύλογη προθεσμία για την αποκατάστασή τους. Στην αποκατάσταση μπορεί να περιλαμβάνεται η καθαίρεση των ελαττωματικών εργασιών και η ανακατασκευή τους, αν αυτό επιβάλλεται. Αν το ελάττωμα δεν είναι ουσιώδες και η αποκατάστασή του απαιτεί δυσανάλογες δαπάνες με την ειδική διαταγή καθορίζεται ποσοστό μείωσης της αμοιβής του αναδόχου για τις αντίστοιχες εργασίες. Στην τελευταία αυτή περίπτωση η διαταγή μπορεί να περιλαμβάνει και την εκτέλεση ορισμένων εργασιών για τον περιορισμό του ελαττώματος.</w:t>
      </w:r>
    </w:p>
    <w:p w:rsidR="00802BB8" w:rsidRPr="00410D42" w:rsidRDefault="00802BB8" w:rsidP="00802BB8">
      <w:pPr>
        <w:spacing w:before="60" w:after="60" w:line="280" w:lineRule="exact"/>
        <w:ind w:left="0"/>
        <w:rPr>
          <w:rFonts w:asciiTheme="minorHAnsi" w:hAnsiTheme="minorHAnsi" w:cs="Arial"/>
          <w:szCs w:val="22"/>
        </w:rPr>
      </w:pPr>
      <w:r w:rsidRPr="00410D42">
        <w:rPr>
          <w:rFonts w:asciiTheme="minorHAnsi" w:hAnsiTheme="minorHAnsi" w:cs="Arial"/>
          <w:szCs w:val="22"/>
        </w:rPr>
        <w:t>Αν το ελάττωμα αποκαλυφθεί κατά την παραλαβή των έργων, εφαρμόζονται οι διατάξεις της </w:t>
      </w:r>
      <w:hyperlink r:id="rId10" w:anchor="art170_4" w:history="1">
        <w:r w:rsidRPr="00410D42">
          <w:rPr>
            <w:rFonts w:asciiTheme="minorHAnsi" w:hAnsiTheme="minorHAnsi" w:cs="Arial"/>
            <w:szCs w:val="22"/>
          </w:rPr>
          <w:t xml:space="preserve">παρ. </w:t>
        </w:r>
        <w:r>
          <w:rPr>
            <w:rFonts w:asciiTheme="minorHAnsi" w:hAnsiTheme="minorHAnsi" w:cs="Arial"/>
            <w:szCs w:val="22"/>
          </w:rPr>
          <w:t>5</w:t>
        </w:r>
        <w:r w:rsidRPr="00410D42">
          <w:rPr>
            <w:rFonts w:asciiTheme="minorHAnsi" w:hAnsiTheme="minorHAnsi" w:cs="Arial"/>
            <w:szCs w:val="22"/>
          </w:rPr>
          <w:t xml:space="preserve"> του άρθρου 17</w:t>
        </w:r>
      </w:hyperlink>
      <w:r>
        <w:rPr>
          <w:rFonts w:asciiTheme="minorHAnsi" w:hAnsiTheme="minorHAnsi" w:cs="Arial"/>
          <w:szCs w:val="22"/>
        </w:rPr>
        <w:t>2</w:t>
      </w:r>
      <w:r w:rsidRPr="00410D42">
        <w:rPr>
          <w:rFonts w:asciiTheme="minorHAnsi" w:hAnsiTheme="minorHAnsi" w:cs="Arial"/>
          <w:szCs w:val="22"/>
        </w:rPr>
        <w:t xml:space="preserve"> και η διαπίστωση της αποκατάστασης των ελαττωμάτων γίνεται από τη διευθύνουσα υπηρεσία.</w:t>
      </w:r>
    </w:p>
    <w:p w:rsidR="00802BB8" w:rsidRDefault="00802BB8" w:rsidP="00802BB8">
      <w:pPr>
        <w:spacing w:before="60" w:after="60" w:line="280" w:lineRule="exact"/>
        <w:rPr>
          <w:rFonts w:asciiTheme="minorHAnsi" w:hAnsiTheme="minorHAnsi" w:cs="Arial"/>
          <w:szCs w:val="22"/>
        </w:rPr>
      </w:pPr>
      <w:r w:rsidRPr="00410D42">
        <w:rPr>
          <w:rFonts w:asciiTheme="minorHAnsi" w:hAnsiTheme="minorHAnsi" w:cs="Arial"/>
          <w:szCs w:val="22"/>
        </w:rPr>
        <w:t xml:space="preserve">Ο Ανάδοχος κηρύσσεται έκπτωτος από την εργολαβία (σύμφωνα με το άρθρο 160 του Ν.4412/16) όταν οι εργασίες του είναι κατά σύστημα κακότεχνες ή τα υλικά που χρησιμοποιεί δεν ανταποκρίνονται στις προδιαγραφές. Για να κηρυχθεί ο Ανάδοχος έκπτωτος για το λόγο αυτόν πρέπει να έχει προηγηθεί, τουλάχιστον μία φορά, η εφαρμογή των διατάξεων του </w:t>
      </w:r>
      <w:hyperlink r:id="rId11" w:anchor="art159" w:history="1">
        <w:r w:rsidRPr="00410D42">
          <w:rPr>
            <w:rFonts w:asciiTheme="minorHAnsi" w:hAnsiTheme="minorHAnsi" w:cs="Arial"/>
            <w:szCs w:val="22"/>
          </w:rPr>
          <w:t>άρθρου 159</w:t>
        </w:r>
      </w:hyperlink>
      <w:r w:rsidRPr="00410D42">
        <w:rPr>
          <w:rFonts w:asciiTheme="minorHAnsi" w:hAnsiTheme="minorHAnsi" w:cs="Arial"/>
          <w:szCs w:val="22"/>
        </w:rPr>
        <w:t> για την αποκατάσταση των κακοτεχνιών του έργου και να έχει απορριφθεί, στο πλαίσιο της εφαρμογής των διατάξεων αυτών, η ένσταση του αναδόχου</w:t>
      </w:r>
    </w:p>
    <w:p w:rsidR="00802BB8" w:rsidRPr="00802BB8" w:rsidRDefault="00802BB8" w:rsidP="00802BB8">
      <w:pPr>
        <w:spacing w:before="60" w:after="60" w:line="280" w:lineRule="exact"/>
        <w:rPr>
          <w:rFonts w:asciiTheme="minorHAnsi" w:hAnsiTheme="minorHAnsi" w:cs="Arial"/>
          <w:szCs w:val="22"/>
        </w:rPr>
      </w:pPr>
    </w:p>
    <w:p w:rsidR="00802BB8" w:rsidRPr="00410D42" w:rsidRDefault="00802BB8" w:rsidP="00802BB8">
      <w:pPr>
        <w:pStyle w:val="ac"/>
        <w:spacing w:before="60" w:after="60" w:line="280" w:lineRule="exact"/>
        <w:ind w:left="777"/>
        <w:jc w:val="both"/>
        <w:rPr>
          <w:rFonts w:asciiTheme="minorHAnsi" w:hAnsiTheme="minorHAnsi" w:cs="Arial"/>
          <w:szCs w:val="22"/>
          <w:lang w:val="el-GR"/>
        </w:rPr>
      </w:pPr>
    </w:p>
    <w:p w:rsidR="008334AD" w:rsidRPr="00410D42" w:rsidRDefault="008334AD" w:rsidP="00B26A1D">
      <w:pPr>
        <w:pStyle w:val="1"/>
      </w:pPr>
      <w:bookmarkStart w:id="139" w:name="_Toc476124031"/>
      <w:bookmarkStart w:id="140" w:name="_Toc89944050"/>
      <w:r w:rsidRPr="00410D42">
        <w:t>Τοπογραφικές εργασίες - Εφαρμογές  στο έδαφος - Σχέδιο  εφαρμογής</w:t>
      </w:r>
      <w:bookmarkEnd w:id="139"/>
      <w:bookmarkEnd w:id="140"/>
      <w:r w:rsidRPr="00410D42">
        <w:t xml:space="preserve"> </w:t>
      </w:r>
    </w:p>
    <w:p w:rsidR="008334AD" w:rsidRPr="00410D42" w:rsidRDefault="008334AD" w:rsidP="00410D42">
      <w:pPr>
        <w:spacing w:before="60" w:after="60" w:line="280" w:lineRule="exact"/>
        <w:rPr>
          <w:rFonts w:asciiTheme="minorHAnsi" w:hAnsiTheme="minorHAnsi" w:cs="Arial"/>
          <w:szCs w:val="22"/>
        </w:rPr>
      </w:pPr>
      <w:r w:rsidRPr="00410D42">
        <w:rPr>
          <w:rFonts w:asciiTheme="minorHAnsi" w:hAnsiTheme="minorHAnsi" w:cs="Arial"/>
          <w:szCs w:val="22"/>
        </w:rPr>
        <w:t xml:space="preserve">Ο </w:t>
      </w:r>
      <w:r w:rsidR="0000248F" w:rsidRPr="00410D42">
        <w:rPr>
          <w:rFonts w:asciiTheme="minorHAnsi" w:hAnsiTheme="minorHAnsi" w:cs="Arial"/>
          <w:szCs w:val="22"/>
        </w:rPr>
        <w:t>Ανάδοχος</w:t>
      </w:r>
      <w:r w:rsidRPr="00410D42">
        <w:rPr>
          <w:rFonts w:asciiTheme="minorHAnsi" w:hAnsiTheme="minorHAnsi" w:cs="Arial"/>
          <w:szCs w:val="22"/>
        </w:rPr>
        <w:t xml:space="preserve"> υποχρεούται να παρέχει για αποκλειστική χρήση της Υπηρεσίας, σε όλη τη διάρκεια εκτέλεσης των έργων, όλα τα όργανα ελέγχου, τα βοηθητικά εξαρτήματα και το κατάλληλο προσωπικό, που είναι αναγκαία για όλους τους τοπογραφικούς ελέγχους που θα απαιτηθούν σε όλες τις φάσεις κατασκευής του έργου. Ο </w:t>
      </w:r>
      <w:r w:rsidR="0000248F" w:rsidRPr="00410D42">
        <w:rPr>
          <w:rFonts w:asciiTheme="minorHAnsi" w:hAnsiTheme="minorHAnsi" w:cs="Arial"/>
          <w:szCs w:val="22"/>
        </w:rPr>
        <w:t>Ανάδοχος</w:t>
      </w:r>
      <w:r w:rsidRPr="00410D42">
        <w:rPr>
          <w:rFonts w:asciiTheme="minorHAnsi" w:hAnsiTheme="minorHAnsi" w:cs="Arial"/>
          <w:szCs w:val="22"/>
        </w:rPr>
        <w:t xml:space="preserve">, πριν αρχίσει κάθε μόνιμη εργασία, πρέπει να εγκαταστήσει ένα ολοκληρωμένο σύστημα μόνιμων υψομετρικών αφετηριών (REPERES) στα διάφορα τμήματα του έργου, όπως </w:t>
      </w:r>
      <w:r w:rsidRPr="00410D42">
        <w:rPr>
          <w:rFonts w:asciiTheme="minorHAnsi" w:eastAsiaTheme="minorHAnsi" w:hAnsiTheme="minorHAnsi" w:cs="Arial"/>
          <w:szCs w:val="22"/>
          <w:lang w:eastAsia="en-US"/>
        </w:rPr>
        <w:t>απαιτείται ή σύμφωνα με τις οδηγίες που θα του δοθούν (άρθρο 114, ΠΔ 696/74).</w:t>
      </w:r>
    </w:p>
    <w:p w:rsidR="008334AD" w:rsidRPr="00410D42" w:rsidRDefault="008334AD" w:rsidP="00410D42">
      <w:pPr>
        <w:spacing w:before="60" w:after="60" w:line="280" w:lineRule="exact"/>
        <w:rPr>
          <w:rFonts w:asciiTheme="minorHAnsi" w:hAnsiTheme="minorHAnsi" w:cs="Arial"/>
          <w:szCs w:val="22"/>
        </w:rPr>
      </w:pPr>
      <w:r w:rsidRPr="00410D42">
        <w:rPr>
          <w:rFonts w:asciiTheme="minorHAnsi" w:hAnsiTheme="minorHAnsi" w:cs="Arial"/>
          <w:szCs w:val="22"/>
        </w:rPr>
        <w:lastRenderedPageBreak/>
        <w:t>Κάθε εργασία αναγκαία κατά την κρίση της Υπηρεσίας για την εφαρμογή στο έδαφος των εγκεκριμένων χαράξεων, γίνεται με μέριμνα και δαπάνη του Αναδόχου, κατά τις οδηγίες της Υπηρεσίας, η οποία ελέγχει την ακρίβεια σύμφωνα με τους ισχύοντες κανονισμούς. Οι δαπάνες των παραπάνω εργασιών σε υλικά, μέσα και προσωπικό βαρύνουν τον Ανάδοχο.</w:t>
      </w:r>
    </w:p>
    <w:p w:rsidR="008334AD" w:rsidRPr="00410D42" w:rsidRDefault="008334AD" w:rsidP="00410D42">
      <w:pPr>
        <w:spacing w:before="60" w:after="60" w:line="280" w:lineRule="exact"/>
        <w:rPr>
          <w:rFonts w:asciiTheme="minorHAnsi" w:hAnsiTheme="minorHAnsi" w:cs="Arial"/>
          <w:szCs w:val="22"/>
        </w:rPr>
      </w:pPr>
      <w:r w:rsidRPr="00410D42">
        <w:rPr>
          <w:rFonts w:asciiTheme="minorHAnsi" w:hAnsiTheme="minorHAnsi" w:cs="Arial"/>
          <w:szCs w:val="22"/>
        </w:rPr>
        <w:t>Κατά την διάρκεια κατασκευής του έργου δύναται να απαιτηθεί η σύνταξη σχεδίων, διαγραμμάτων και πινάκων, σχέδια εφαρμογής απαραίτητα τόσο για την καλή και έγκαιρη εκτέλεση των εργασιών όσο και για την ευκολότερη παρακολούθησή τους.</w:t>
      </w:r>
    </w:p>
    <w:p w:rsidR="008334AD" w:rsidRPr="00410D42" w:rsidRDefault="008334AD" w:rsidP="00410D42">
      <w:pPr>
        <w:spacing w:before="60" w:after="60" w:line="280" w:lineRule="exact"/>
        <w:rPr>
          <w:rFonts w:asciiTheme="minorHAnsi" w:hAnsiTheme="minorHAnsi" w:cs="Arial"/>
          <w:szCs w:val="22"/>
        </w:rPr>
      </w:pPr>
      <w:r w:rsidRPr="00410D42">
        <w:rPr>
          <w:rFonts w:asciiTheme="minorHAnsi" w:hAnsiTheme="minorHAnsi" w:cs="Arial"/>
          <w:szCs w:val="22"/>
        </w:rPr>
        <w:t xml:space="preserve"> </w:t>
      </w:r>
      <w:r w:rsidR="0083726F">
        <w:rPr>
          <w:rFonts w:asciiTheme="minorHAnsi" w:hAnsiTheme="minorHAnsi" w:cs="Arial"/>
          <w:szCs w:val="22"/>
        </w:rPr>
        <w:t xml:space="preserve">Δέκα (10) </w:t>
      </w:r>
      <w:r w:rsidRPr="00410D42">
        <w:rPr>
          <w:rFonts w:asciiTheme="minorHAnsi" w:hAnsiTheme="minorHAnsi" w:cs="Arial"/>
          <w:szCs w:val="22"/>
        </w:rPr>
        <w:t xml:space="preserve">ημέρες πριν από την κατασκευή της αντίστοιχης εργασίας, αρμονικά και σύμφωνα με το εγκεκριμένο αναλυτικό πρόγραμμα, ο </w:t>
      </w:r>
      <w:r w:rsidR="0000248F" w:rsidRPr="00410D42">
        <w:rPr>
          <w:rFonts w:asciiTheme="minorHAnsi" w:hAnsiTheme="minorHAnsi" w:cs="Arial"/>
          <w:szCs w:val="22"/>
        </w:rPr>
        <w:t>Ανάδοχος</w:t>
      </w:r>
      <w:r w:rsidRPr="00410D42">
        <w:rPr>
          <w:rFonts w:asciiTheme="minorHAnsi" w:hAnsiTheme="minorHAnsi" w:cs="Arial"/>
          <w:szCs w:val="22"/>
        </w:rPr>
        <w:t xml:space="preserve"> έχει υποχρέωση να υποβάλλει στην Επιβλέπουσα Υπηρεσία το σχέδιο εφαρμογής που θα συντάσσει με δική του δαπάνη. Τα υποβαλλόμενα σχέδια πρέπει να περιέχουν όλα τα απαραίτητα κατασκευαστικά στοιχεία και περιγραφή των μεθόδων κατασκευής και θα συνοδεύονται από τεχνική έκθεση που θα περιέχει τους απαραίτητους υπολογισμούς, ώστε η Επιβλέπουσα Υπηρεσία ύστερα από έλεγχο και διορθώσεις να επιστρέψει τα σχέδια στον Ανάδοχο σε </w:t>
      </w:r>
      <w:r w:rsidR="0083726F">
        <w:rPr>
          <w:rFonts w:asciiTheme="minorHAnsi" w:hAnsiTheme="minorHAnsi" w:cs="Arial"/>
          <w:szCs w:val="22"/>
        </w:rPr>
        <w:t>πέντε (5)</w:t>
      </w:r>
      <w:r w:rsidRPr="00410D42">
        <w:rPr>
          <w:rFonts w:asciiTheme="minorHAnsi" w:hAnsiTheme="minorHAnsi" w:cs="Arial"/>
          <w:szCs w:val="22"/>
        </w:rPr>
        <w:t xml:space="preserve"> μέρες. Σε περίπτωση που επιβάλλεται η ανασύνταξη των σχεδίων εφαρμογής από τον Ανάδοχο, αυτός υποχρεούται σε </w:t>
      </w:r>
      <w:r w:rsidR="0083726F">
        <w:rPr>
          <w:rFonts w:asciiTheme="minorHAnsi" w:hAnsiTheme="minorHAnsi" w:cs="Arial"/>
          <w:szCs w:val="22"/>
        </w:rPr>
        <w:t>δύο (2)</w:t>
      </w:r>
      <w:r w:rsidRPr="00410D42">
        <w:rPr>
          <w:rFonts w:asciiTheme="minorHAnsi" w:hAnsiTheme="minorHAnsi" w:cs="Arial"/>
          <w:szCs w:val="22"/>
        </w:rPr>
        <w:t xml:space="preserve"> μέρες να υποβάλλει ξανά για αναθεώρηση και η  Υπηρεσία τα επιστρέφει τελικά </w:t>
      </w:r>
      <w:r w:rsidR="0083726F">
        <w:rPr>
          <w:rFonts w:asciiTheme="minorHAnsi" w:hAnsiTheme="minorHAnsi" w:cs="Arial"/>
          <w:szCs w:val="22"/>
        </w:rPr>
        <w:t>την επόμενη εργάσιμη ημέρα,</w:t>
      </w:r>
      <w:r w:rsidRPr="00410D42">
        <w:rPr>
          <w:rFonts w:asciiTheme="minorHAnsi" w:hAnsiTheme="minorHAnsi" w:cs="Arial"/>
          <w:szCs w:val="22"/>
        </w:rPr>
        <w:t xml:space="preserve"> θεωρημένα. Έτσι ο συνολικός χρόνος από την υποβολή τους από τον Ανάδοχο μέχρι την επιστροφή τους σε αυτόν θεωρημένα να μην υπερβαίνει συνολικά τις </w:t>
      </w:r>
      <w:r w:rsidR="0083726F">
        <w:rPr>
          <w:rFonts w:asciiTheme="minorHAnsi" w:hAnsiTheme="minorHAnsi" w:cs="Arial"/>
          <w:szCs w:val="22"/>
        </w:rPr>
        <w:t xml:space="preserve">εννέα (9) </w:t>
      </w:r>
      <w:r w:rsidRPr="00410D42">
        <w:rPr>
          <w:rFonts w:asciiTheme="minorHAnsi" w:hAnsiTheme="minorHAnsi" w:cs="Arial"/>
          <w:szCs w:val="22"/>
        </w:rPr>
        <w:t>μέρες.</w:t>
      </w:r>
      <w:r w:rsidRPr="00410D42">
        <w:rPr>
          <w:rFonts w:asciiTheme="minorHAnsi" w:hAnsiTheme="minorHAnsi" w:cs="Arial"/>
          <w:color w:val="0070C0"/>
          <w:szCs w:val="22"/>
        </w:rPr>
        <w:t xml:space="preserve"> </w:t>
      </w:r>
    </w:p>
    <w:p w:rsidR="008334AD" w:rsidRPr="00410D42" w:rsidRDefault="008334AD" w:rsidP="00410D42">
      <w:pPr>
        <w:spacing w:before="60" w:after="60" w:line="280" w:lineRule="exact"/>
        <w:ind w:firstLine="652"/>
        <w:rPr>
          <w:rFonts w:asciiTheme="minorHAnsi" w:hAnsiTheme="minorHAnsi" w:cs="Arial"/>
          <w:szCs w:val="22"/>
        </w:rPr>
      </w:pPr>
      <w:r w:rsidRPr="00410D42">
        <w:rPr>
          <w:rFonts w:asciiTheme="minorHAnsi" w:hAnsiTheme="minorHAnsi" w:cs="Arial"/>
          <w:szCs w:val="22"/>
        </w:rPr>
        <w:t>Η θεώρηση των σχεδίων εφαρμογής δεν πρέπει να θεωρείται :</w:t>
      </w:r>
    </w:p>
    <w:p w:rsidR="008334AD" w:rsidRPr="00410D42" w:rsidRDefault="008334AD" w:rsidP="00FF53ED">
      <w:pPr>
        <w:pStyle w:val="ac"/>
        <w:numPr>
          <w:ilvl w:val="0"/>
          <w:numId w:val="7"/>
        </w:numPr>
        <w:spacing w:before="60" w:after="60" w:line="280" w:lineRule="exact"/>
        <w:jc w:val="both"/>
        <w:rPr>
          <w:rFonts w:asciiTheme="minorHAnsi" w:hAnsiTheme="minorHAnsi" w:cs="Arial"/>
          <w:szCs w:val="22"/>
          <w:lang w:val="el-GR"/>
        </w:rPr>
      </w:pPr>
      <w:r w:rsidRPr="00410D42">
        <w:rPr>
          <w:rFonts w:asciiTheme="minorHAnsi" w:hAnsiTheme="minorHAnsi" w:cs="Arial"/>
          <w:szCs w:val="22"/>
          <w:lang w:val="el-GR"/>
        </w:rPr>
        <w:t>Ότι επιτρέπει οποιαδήποτε απομάκρυνση από τους όρους της σύμβασης.</w:t>
      </w:r>
    </w:p>
    <w:p w:rsidR="008334AD" w:rsidRPr="00410D42" w:rsidRDefault="008334AD" w:rsidP="00FF53ED">
      <w:pPr>
        <w:pStyle w:val="ac"/>
        <w:numPr>
          <w:ilvl w:val="0"/>
          <w:numId w:val="7"/>
        </w:numPr>
        <w:spacing w:before="60" w:after="60" w:line="280" w:lineRule="exact"/>
        <w:jc w:val="both"/>
        <w:rPr>
          <w:rFonts w:asciiTheme="minorHAnsi" w:hAnsiTheme="minorHAnsi" w:cs="Arial"/>
          <w:szCs w:val="22"/>
          <w:lang w:val="el-GR"/>
        </w:rPr>
      </w:pPr>
      <w:r w:rsidRPr="00410D42">
        <w:rPr>
          <w:rFonts w:asciiTheme="minorHAnsi" w:hAnsiTheme="minorHAnsi" w:cs="Arial"/>
          <w:szCs w:val="22"/>
          <w:lang w:val="el-GR"/>
        </w:rPr>
        <w:t>Ότι απαλλάσσει τον Ανάδοχο από την ευθύνη οποιουδήποτε σφάλματος που θα περιέχεται στις λεπτομέρειες του σχεδίου εφαρμογής, όπως διαστάσεις, ενδείξεις υλικών κ.λ.π.</w:t>
      </w:r>
    </w:p>
    <w:p w:rsidR="008334AD" w:rsidRPr="00410D42" w:rsidRDefault="008334AD" w:rsidP="00FF53ED">
      <w:pPr>
        <w:pStyle w:val="ac"/>
        <w:numPr>
          <w:ilvl w:val="0"/>
          <w:numId w:val="7"/>
        </w:numPr>
        <w:spacing w:before="60" w:after="60" w:line="280" w:lineRule="exact"/>
        <w:jc w:val="both"/>
        <w:rPr>
          <w:rFonts w:asciiTheme="minorHAnsi" w:hAnsiTheme="minorHAnsi" w:cs="Arial"/>
          <w:szCs w:val="22"/>
          <w:lang w:val="el-GR"/>
        </w:rPr>
      </w:pPr>
      <w:r w:rsidRPr="00410D42">
        <w:rPr>
          <w:rFonts w:asciiTheme="minorHAnsi" w:hAnsiTheme="minorHAnsi" w:cs="Arial"/>
          <w:szCs w:val="22"/>
          <w:lang w:val="el-GR"/>
        </w:rPr>
        <w:t>Ότι αποτελεί έγκριση ή αποδοχή εκ μέρους του Εργοδότη και των αντιπροσώπων του για παρεκκλίσεις από τα σχέδια λεπτομερειών που παραδόθηκαν στον Ανάδοχο από τον Εργοδότη και φαίνονται μεν στα σχέδια εφαρμογής, αλλά δεν δικαιολογούνται με ειδική έκθεση που υποβάλλεται μαζί με αυτά,  σύμφωνα με την επόμενη παράγραφο.</w:t>
      </w:r>
    </w:p>
    <w:p w:rsidR="008334AD" w:rsidRPr="00410D42" w:rsidRDefault="008334AD" w:rsidP="00410D42">
      <w:pPr>
        <w:spacing w:before="60" w:after="60" w:line="280" w:lineRule="exact"/>
        <w:rPr>
          <w:rFonts w:asciiTheme="minorHAnsi" w:hAnsiTheme="minorHAnsi" w:cs="Arial"/>
          <w:szCs w:val="22"/>
        </w:rPr>
      </w:pPr>
      <w:r w:rsidRPr="00410D42">
        <w:rPr>
          <w:rFonts w:asciiTheme="minorHAnsi" w:hAnsiTheme="minorHAnsi" w:cs="Arial"/>
          <w:szCs w:val="22"/>
        </w:rPr>
        <w:t xml:space="preserve">Αν για οποιαδήποτε αιτία ο </w:t>
      </w:r>
      <w:r w:rsidR="0000248F" w:rsidRPr="00410D42">
        <w:rPr>
          <w:rFonts w:asciiTheme="minorHAnsi" w:hAnsiTheme="minorHAnsi" w:cs="Arial"/>
          <w:szCs w:val="22"/>
        </w:rPr>
        <w:t>Ανάδοχος</w:t>
      </w:r>
      <w:r w:rsidRPr="00410D42">
        <w:rPr>
          <w:rFonts w:asciiTheme="minorHAnsi" w:hAnsiTheme="minorHAnsi" w:cs="Arial"/>
          <w:szCs w:val="22"/>
        </w:rPr>
        <w:t xml:space="preserve"> κατά την εκτέλεση των εργασιών, διαπιστώσει την ανάγκη αποκλίσεων ή παραλλαγών από τα σχέδια, διαγράμματα, πίνακες και άλλα στοιχεία της Σύμβασης που του παραδόθηκαν από τον Εργοδότη, οφείλει να συμπεριλαμβάνει αυτές τις αποκλίσεις και παραλλαγές στα σχέδια εφαρμογής που θα υποβάλλει απαραίτητα και σχετική δικαιολογητική έκθεση, όπου θα τις περιγράφει και θα τις  δικαιολογεί λεπτομερειακά. Από τον Εργοδότη εξαρτάται η έγκριση των υποβαλλόμενων παραλλαγών ή αποκλίσεων, συνολικά ή μερικά οπότε γίνεται προσαρμογή των σχετικών όρων της σύμβασης που επικυρώνονται με έγγραφο από την </w:t>
      </w:r>
      <w:r w:rsidR="00C410BB">
        <w:rPr>
          <w:rFonts w:asciiTheme="minorHAnsi" w:hAnsiTheme="minorHAnsi" w:cs="Arial"/>
          <w:szCs w:val="22"/>
        </w:rPr>
        <w:t>Προϊσταμένη Αρχή</w:t>
      </w:r>
      <w:r w:rsidRPr="00410D42">
        <w:rPr>
          <w:rFonts w:asciiTheme="minorHAnsi" w:hAnsiTheme="minorHAnsi" w:cs="Arial"/>
          <w:szCs w:val="22"/>
        </w:rPr>
        <w:t>.</w:t>
      </w:r>
    </w:p>
    <w:p w:rsidR="008334AD" w:rsidRPr="00410D42" w:rsidRDefault="008334AD" w:rsidP="00410D42">
      <w:pPr>
        <w:spacing w:before="60" w:after="60" w:line="280" w:lineRule="exact"/>
        <w:rPr>
          <w:rFonts w:asciiTheme="minorHAnsi" w:hAnsiTheme="minorHAnsi" w:cs="Arial"/>
          <w:szCs w:val="22"/>
        </w:rPr>
      </w:pPr>
      <w:r w:rsidRPr="00410D42">
        <w:rPr>
          <w:rFonts w:asciiTheme="minorHAnsi" w:hAnsiTheme="minorHAnsi" w:cs="Arial"/>
          <w:szCs w:val="22"/>
        </w:rPr>
        <w:t>Η αποσιώπηση τέτοιων παραλλαγών ή αποκλίσεων ή η αναγραφή τους στα σχέδια χωρίς υποβολή της σχετικής δικαιολογητικής έκθεσης, καταλογίζεται σε βάρος του Αναδόχου.</w:t>
      </w:r>
    </w:p>
    <w:p w:rsidR="008334AD" w:rsidRPr="00410D42" w:rsidRDefault="008334AD" w:rsidP="00410D42">
      <w:pPr>
        <w:spacing w:before="60" w:after="60" w:line="280" w:lineRule="exact"/>
        <w:rPr>
          <w:rFonts w:asciiTheme="minorHAnsi" w:hAnsiTheme="minorHAnsi" w:cs="Arial"/>
          <w:szCs w:val="22"/>
        </w:rPr>
      </w:pPr>
    </w:p>
    <w:p w:rsidR="008334AD" w:rsidRPr="00410D42" w:rsidRDefault="008334AD" w:rsidP="00B26A1D">
      <w:pPr>
        <w:pStyle w:val="1"/>
      </w:pPr>
      <w:bookmarkStart w:id="141" w:name="_Toc476124032"/>
      <w:bookmarkStart w:id="142" w:name="_Toc89944051"/>
      <w:r w:rsidRPr="00410D42">
        <w:t>Χάραξη - Στοιχεία  υψομετρικά και Οριζοντιογραφικά.</w:t>
      </w:r>
      <w:bookmarkEnd w:id="141"/>
      <w:bookmarkEnd w:id="142"/>
    </w:p>
    <w:p w:rsidR="00783710" w:rsidRDefault="008334AD" w:rsidP="00783710">
      <w:pPr>
        <w:pStyle w:val="a9"/>
        <w:spacing w:before="60" w:after="60" w:line="280" w:lineRule="exact"/>
        <w:ind w:left="0"/>
        <w:rPr>
          <w:rFonts w:asciiTheme="minorHAnsi" w:hAnsiTheme="minorHAnsi" w:cs="Arial"/>
          <w:szCs w:val="22"/>
        </w:rPr>
      </w:pPr>
      <w:r w:rsidRPr="00410D42">
        <w:rPr>
          <w:rFonts w:asciiTheme="minorHAnsi" w:hAnsiTheme="minorHAnsi" w:cs="Arial"/>
          <w:szCs w:val="22"/>
        </w:rPr>
        <w:t xml:space="preserve">Με την υπογραφή του συμφωνητικού, ο </w:t>
      </w:r>
      <w:r w:rsidR="0000248F" w:rsidRPr="00410D42">
        <w:rPr>
          <w:rFonts w:asciiTheme="minorHAnsi" w:hAnsiTheme="minorHAnsi" w:cs="Arial"/>
          <w:szCs w:val="22"/>
        </w:rPr>
        <w:t>Ανάδοχος</w:t>
      </w:r>
      <w:r w:rsidRPr="00410D42">
        <w:rPr>
          <w:rFonts w:asciiTheme="minorHAnsi" w:hAnsiTheme="minorHAnsi" w:cs="Arial"/>
          <w:szCs w:val="22"/>
        </w:rPr>
        <w:t xml:space="preserve"> οφείλει να είναι έτοιμος ώστε, σε εφαρμογή της εγκεκριμένης μελέτης, να κάνει τμηματικά και σύμφωνα με τον πίνακα εργασιών και το αναλυτικό πρόγραμμα εκτελέσεως τη χάραξη, πασσάλωση, χωροστάθμηση κλπ των αξόνων κάθε είδους αγωγών που για την τοποθέτησή τους πρόκειται να αρχίσει η εκτέλεση των εκσκαφών.  Οι εργασίες αυτές θα εκτελεσθούν από διπλωματούχο μηχανικό που θα προσληφθεί με μέριμνα, δαπάνες και ευθύνη του </w:t>
      </w:r>
      <w:r w:rsidR="007D4217" w:rsidRPr="00410D42">
        <w:rPr>
          <w:rFonts w:asciiTheme="minorHAnsi" w:hAnsiTheme="minorHAnsi" w:cs="Arial"/>
          <w:szCs w:val="22"/>
        </w:rPr>
        <w:t>Αναδόχου</w:t>
      </w:r>
      <w:r w:rsidRPr="00410D42">
        <w:rPr>
          <w:rFonts w:asciiTheme="minorHAnsi" w:hAnsiTheme="minorHAnsi" w:cs="Arial"/>
          <w:szCs w:val="22"/>
        </w:rPr>
        <w:t xml:space="preserve">.  </w:t>
      </w:r>
    </w:p>
    <w:p w:rsidR="00783710" w:rsidRDefault="008334AD" w:rsidP="00783710">
      <w:pPr>
        <w:pStyle w:val="a9"/>
        <w:spacing w:before="60" w:after="60" w:line="280" w:lineRule="exact"/>
        <w:ind w:left="0"/>
        <w:rPr>
          <w:rFonts w:asciiTheme="minorHAnsi" w:hAnsiTheme="minorHAnsi" w:cs="Arial"/>
          <w:szCs w:val="22"/>
        </w:rPr>
      </w:pPr>
      <w:r w:rsidRPr="00410D42">
        <w:rPr>
          <w:rFonts w:asciiTheme="minorHAnsi" w:hAnsiTheme="minorHAnsi" w:cs="Arial"/>
          <w:szCs w:val="22"/>
        </w:rPr>
        <w:t xml:space="preserve">Ο </w:t>
      </w:r>
      <w:r w:rsidR="0000248F" w:rsidRPr="00410D42">
        <w:rPr>
          <w:rFonts w:asciiTheme="minorHAnsi" w:hAnsiTheme="minorHAnsi" w:cs="Arial"/>
          <w:szCs w:val="22"/>
        </w:rPr>
        <w:t>Ανάδοχος</w:t>
      </w:r>
      <w:r w:rsidRPr="00410D42">
        <w:rPr>
          <w:rFonts w:asciiTheme="minorHAnsi" w:hAnsiTheme="minorHAnsi" w:cs="Arial"/>
          <w:szCs w:val="22"/>
        </w:rPr>
        <w:t xml:space="preserve"> δεν μπορεί να προβάλλει καμία αντίρρηση αν σε τμήματα των αγωγών η χάραξη, για διάφορους λόγους, δεν ακολουθήσει την κατεύθυνση και διάταξη που ορίζει η εγκεκριμένη μελέτη. Η επιβλέπουσα Υπηρεσία μπορεί να αποφασίσει τροποποίηση της χαράξεως κατά τμήματα οριζοντιογραφικά και υψομετρικά.  Αν δεν υπάρχουν πυκνές σταθερές υψομετρικές αφετηρίες στην περιοχή των έργων, ο </w:t>
      </w:r>
      <w:r w:rsidR="0000248F" w:rsidRPr="00410D42">
        <w:rPr>
          <w:rFonts w:asciiTheme="minorHAnsi" w:hAnsiTheme="minorHAnsi" w:cs="Arial"/>
          <w:szCs w:val="22"/>
        </w:rPr>
        <w:t>Ανάδοχος</w:t>
      </w:r>
      <w:r w:rsidRPr="00410D42">
        <w:rPr>
          <w:rFonts w:asciiTheme="minorHAnsi" w:hAnsiTheme="minorHAnsi" w:cs="Arial"/>
          <w:szCs w:val="22"/>
        </w:rPr>
        <w:t xml:space="preserve"> οφείλει να τις πυκνώσει. Ο προσδιορισμός των απόλυτων υψομέτρων των </w:t>
      </w:r>
      <w:r w:rsidRPr="00410D42">
        <w:rPr>
          <w:rFonts w:asciiTheme="minorHAnsi" w:hAnsiTheme="minorHAnsi" w:cs="Arial"/>
          <w:szCs w:val="22"/>
        </w:rPr>
        <w:lastRenderedPageBreak/>
        <w:t xml:space="preserve">νέων αφετηριών θα γίνει με διπλή γεωμετρική χωροστάθμηση από υπάρχουσες υψομετρικές αφετηρίες που θα δοθούν από την Υπηρεσία. Σε περίπτωση που παρουσιαστούν διαφορές μεταξύ των τοπογραφικών διαγραμμάτων της μελέτης και των πραγματικών στοιχείων του εδάφους, ο </w:t>
      </w:r>
      <w:r w:rsidR="0000248F" w:rsidRPr="00410D42">
        <w:rPr>
          <w:rFonts w:asciiTheme="minorHAnsi" w:hAnsiTheme="minorHAnsi" w:cs="Arial"/>
          <w:szCs w:val="22"/>
        </w:rPr>
        <w:t>Ανάδοχος</w:t>
      </w:r>
      <w:r w:rsidRPr="00410D42">
        <w:rPr>
          <w:rFonts w:asciiTheme="minorHAnsi" w:hAnsiTheme="minorHAnsi" w:cs="Arial"/>
          <w:szCs w:val="22"/>
        </w:rPr>
        <w:t xml:space="preserve"> πρέπει να προσαρμόσει κατάλληλα τη χάραξη των αξόνων έπειτα από συνεννόηση με την επίβλεψη και παίρνοντας υπόψη τους κύριους αντικειμενικούς από υδραυλική άποψη σκοπούς της μελέτης.  </w:t>
      </w:r>
    </w:p>
    <w:p w:rsidR="00783710" w:rsidRDefault="008334AD" w:rsidP="00783710">
      <w:pPr>
        <w:pStyle w:val="a9"/>
        <w:spacing w:before="60" w:after="60" w:line="280" w:lineRule="exact"/>
        <w:ind w:left="0"/>
        <w:rPr>
          <w:rFonts w:asciiTheme="minorHAnsi" w:hAnsiTheme="minorHAnsi" w:cs="Arial"/>
          <w:szCs w:val="22"/>
        </w:rPr>
      </w:pPr>
      <w:r w:rsidRPr="00410D42">
        <w:rPr>
          <w:rFonts w:asciiTheme="minorHAnsi" w:hAnsiTheme="minorHAnsi" w:cs="Arial"/>
          <w:szCs w:val="22"/>
        </w:rPr>
        <w:t xml:space="preserve">Ο </w:t>
      </w:r>
      <w:r w:rsidR="0000248F" w:rsidRPr="00410D42">
        <w:rPr>
          <w:rFonts w:asciiTheme="minorHAnsi" w:hAnsiTheme="minorHAnsi" w:cs="Arial"/>
          <w:szCs w:val="22"/>
        </w:rPr>
        <w:t>Ανάδοχος</w:t>
      </w:r>
      <w:r w:rsidRPr="00410D42">
        <w:rPr>
          <w:rFonts w:asciiTheme="minorHAnsi" w:hAnsiTheme="minorHAnsi" w:cs="Arial"/>
          <w:szCs w:val="22"/>
        </w:rPr>
        <w:t xml:space="preserve"> θα αποτυπώσει τις απαιτούμενες λεπτομέρειες σε </w:t>
      </w:r>
      <w:r w:rsidR="0083726F">
        <w:rPr>
          <w:rFonts w:asciiTheme="minorHAnsi" w:hAnsiTheme="minorHAnsi" w:cs="Arial"/>
          <w:szCs w:val="22"/>
        </w:rPr>
        <w:t xml:space="preserve">κατάλληλη </w:t>
      </w:r>
      <w:r w:rsidRPr="00410D42">
        <w:rPr>
          <w:rFonts w:asciiTheme="minorHAnsi" w:hAnsiTheme="minorHAnsi" w:cs="Arial"/>
          <w:szCs w:val="22"/>
        </w:rPr>
        <w:t xml:space="preserve">κλίμακα και θα αναφέρει αριθμητικά τις απαραίτητες διαστάσεις και υψόμετρα.  Είναι υποχρεωμένος επίσης να εντοπίσει τις θέσεις των εγκαταστάσεων (υδρεύσεως, ηλεκτρικού ρεύματος, τηλεφώνου) που επηρεάζουν την εκτέλεση του έργου.  Η αναγνώριση των στοιχείων, όπου υπάρχουν φρεάτια επισκέψεως, θα γίνεται μέσω των στομίων τους. Ο </w:t>
      </w:r>
      <w:r w:rsidR="0000248F" w:rsidRPr="00410D42">
        <w:rPr>
          <w:rFonts w:asciiTheme="minorHAnsi" w:hAnsiTheme="minorHAnsi" w:cs="Arial"/>
          <w:szCs w:val="22"/>
        </w:rPr>
        <w:t>Ανάδοχος</w:t>
      </w:r>
      <w:r w:rsidRPr="00410D42">
        <w:rPr>
          <w:rFonts w:asciiTheme="minorHAnsi" w:hAnsiTheme="minorHAnsi" w:cs="Arial"/>
          <w:szCs w:val="22"/>
        </w:rPr>
        <w:t xml:space="preserve"> θα αποκαλύψει τα σκεπασμένα καλύμματα φρεατίων στις θέσεις όπου θα πληροφορηθεί από την Επιβλέπουσα Υπηρεσία ότι υπάρχουν αγωγοί.  </w:t>
      </w:r>
    </w:p>
    <w:p w:rsidR="00783710" w:rsidRDefault="008334AD" w:rsidP="00783710">
      <w:pPr>
        <w:pStyle w:val="a9"/>
        <w:spacing w:before="60" w:after="60" w:line="280" w:lineRule="exact"/>
        <w:ind w:left="0"/>
        <w:rPr>
          <w:rFonts w:asciiTheme="minorHAnsi" w:hAnsiTheme="minorHAnsi" w:cs="Arial"/>
          <w:szCs w:val="22"/>
        </w:rPr>
      </w:pPr>
      <w:r w:rsidRPr="00410D42">
        <w:rPr>
          <w:rFonts w:asciiTheme="minorHAnsi" w:hAnsiTheme="minorHAnsi" w:cs="Arial"/>
          <w:szCs w:val="22"/>
        </w:rPr>
        <w:t xml:space="preserve">Ο </w:t>
      </w:r>
      <w:r w:rsidR="0000248F" w:rsidRPr="00410D42">
        <w:rPr>
          <w:rFonts w:asciiTheme="minorHAnsi" w:hAnsiTheme="minorHAnsi" w:cs="Arial"/>
          <w:szCs w:val="22"/>
        </w:rPr>
        <w:t>Ανάδοχος</w:t>
      </w:r>
      <w:r w:rsidRPr="00410D42">
        <w:rPr>
          <w:rFonts w:asciiTheme="minorHAnsi" w:hAnsiTheme="minorHAnsi" w:cs="Arial"/>
          <w:szCs w:val="22"/>
        </w:rPr>
        <w:t xml:space="preserve"> δεν δικαιούται καμία επιπλέον αμοιβή για την αναγνώριση των στοιχείων από τα φρεάτια που υπάρχουν, τη σύνταξη σχεδίων για τα έργα που υπάρχουν γενικά και για τα σχέδια εκτελέσεως, επειδή η αμοιβή αυτή περιλαμβάνεται στις τιμές του Τιμολογίου.  Στις θέσεις που δεν υπάρχουν φρεάτια επισκέψεως, η αναγνώριση των τεχνικών στοιχείων θα γίνεται με ερευνητικές τομές. Οι ερευνητικές τομές θα γίνονται μόνον κατόπιν αιτήσεως του αναδόχου για κάθε μία απ' αυτές  και  θα εκτελούνται μετά από έγγραφη εντολή της Επιβλέπουσας Υπηρεσίας και θα αποζημιώνονται σύμφωνα με τα άρθρα του τιμολογίου προσφοράς. Χωρίς εντολή της Επιβλέπουσας Υπηρεσίας οι ερευνητικές τομές δεν θα αποζημιώνονται.  </w:t>
      </w:r>
    </w:p>
    <w:p w:rsidR="00783710" w:rsidRDefault="008334AD" w:rsidP="00783710">
      <w:pPr>
        <w:pStyle w:val="a9"/>
        <w:spacing w:before="60" w:after="60" w:line="280" w:lineRule="exact"/>
        <w:ind w:left="0"/>
        <w:rPr>
          <w:rFonts w:asciiTheme="minorHAnsi" w:hAnsiTheme="minorHAnsi" w:cs="Arial"/>
          <w:szCs w:val="22"/>
        </w:rPr>
      </w:pPr>
      <w:r w:rsidRPr="00410D42">
        <w:rPr>
          <w:rFonts w:asciiTheme="minorHAnsi" w:hAnsiTheme="minorHAnsi" w:cs="Arial"/>
          <w:szCs w:val="22"/>
        </w:rPr>
        <w:t xml:space="preserve">Πριν από την εκτέλεση των ερευνητικών τομών ο </w:t>
      </w:r>
      <w:r w:rsidR="0000248F" w:rsidRPr="00410D42">
        <w:rPr>
          <w:rFonts w:asciiTheme="minorHAnsi" w:hAnsiTheme="minorHAnsi" w:cs="Arial"/>
          <w:szCs w:val="22"/>
        </w:rPr>
        <w:t>Ανάδοχος</w:t>
      </w:r>
      <w:r w:rsidRPr="00410D42">
        <w:rPr>
          <w:rFonts w:asciiTheme="minorHAnsi" w:hAnsiTheme="minorHAnsi" w:cs="Arial"/>
          <w:szCs w:val="22"/>
        </w:rPr>
        <w:t xml:space="preserve"> υποβάλλει στην Επιβλέπουσα Υπηρεσία για έγκριση πίνακα των τομών των αγωγών.  Μετά την εκτέλεση των διερευνητικών τομών ο </w:t>
      </w:r>
      <w:r w:rsidR="0000248F" w:rsidRPr="00410D42">
        <w:rPr>
          <w:rFonts w:asciiTheme="minorHAnsi" w:hAnsiTheme="minorHAnsi" w:cs="Arial"/>
          <w:szCs w:val="22"/>
        </w:rPr>
        <w:t>Ανάδοχος</w:t>
      </w:r>
      <w:r w:rsidRPr="00410D42">
        <w:rPr>
          <w:rFonts w:asciiTheme="minorHAnsi" w:hAnsiTheme="minorHAnsi" w:cs="Arial"/>
          <w:szCs w:val="22"/>
        </w:rPr>
        <w:t xml:space="preserve"> υποβάλλει στην Επιβλέπουσα Υπηρεσία σχέδια των τομών σε κατάλληλη κλίμακα, όπου θα παρουσιάζεται η θέση των τεχνικών στοιχείων-αγωγών κοινής ωφέλειας Κ.Ω.  τα  οποία εντοπίστηκαν κατά την εκτέλεση των τομών. Ο αριθμός και η σωστή επιλογή των θέσεων των πιο πάνω τομών αφήνεται στην απόλυτη ευθύνη του </w:t>
      </w:r>
      <w:r w:rsidR="007D4217" w:rsidRPr="00410D42">
        <w:rPr>
          <w:rFonts w:asciiTheme="minorHAnsi" w:hAnsiTheme="minorHAnsi" w:cs="Arial"/>
          <w:szCs w:val="22"/>
        </w:rPr>
        <w:t>Αναδόχου</w:t>
      </w:r>
      <w:r w:rsidRPr="00410D42">
        <w:rPr>
          <w:rFonts w:asciiTheme="minorHAnsi" w:hAnsiTheme="minorHAnsi" w:cs="Arial"/>
          <w:szCs w:val="22"/>
        </w:rPr>
        <w:t xml:space="preserve">.  Η Υπηρεσία οφείλει να απαντήσει μέσα σε </w:t>
      </w:r>
      <w:r w:rsidR="0083726F">
        <w:rPr>
          <w:rFonts w:asciiTheme="minorHAnsi" w:hAnsiTheme="minorHAnsi" w:cs="Arial"/>
          <w:szCs w:val="22"/>
        </w:rPr>
        <w:t>τρεις</w:t>
      </w:r>
      <w:r w:rsidRPr="00410D42">
        <w:rPr>
          <w:rFonts w:asciiTheme="minorHAnsi" w:hAnsiTheme="minorHAnsi" w:cs="Arial"/>
          <w:szCs w:val="22"/>
        </w:rPr>
        <w:t xml:space="preserve"> (</w:t>
      </w:r>
      <w:r w:rsidR="0083726F">
        <w:rPr>
          <w:rFonts w:asciiTheme="minorHAnsi" w:hAnsiTheme="minorHAnsi" w:cs="Arial"/>
          <w:szCs w:val="22"/>
        </w:rPr>
        <w:t>3</w:t>
      </w:r>
      <w:r w:rsidRPr="00410D42">
        <w:rPr>
          <w:rFonts w:asciiTheme="minorHAnsi" w:hAnsiTheme="minorHAnsi" w:cs="Arial"/>
          <w:szCs w:val="22"/>
        </w:rPr>
        <w:t xml:space="preserve">)  εργάσιμες  ημέρες  από την υποβολή.  Όταν περάσει η προθεσμία αυτή θεωρείται ότι ο πίνακας έχει εγκριθεί. </w:t>
      </w:r>
    </w:p>
    <w:p w:rsidR="008334AD" w:rsidRPr="00410D42" w:rsidRDefault="008334AD" w:rsidP="00783710">
      <w:pPr>
        <w:pStyle w:val="a9"/>
        <w:spacing w:before="60" w:after="60" w:line="280" w:lineRule="exact"/>
        <w:ind w:left="0"/>
        <w:rPr>
          <w:rFonts w:asciiTheme="minorHAnsi" w:hAnsiTheme="minorHAnsi" w:cs="Arial"/>
          <w:szCs w:val="22"/>
        </w:rPr>
      </w:pPr>
      <w:r w:rsidRPr="00410D42">
        <w:rPr>
          <w:rFonts w:asciiTheme="minorHAnsi" w:hAnsiTheme="minorHAnsi" w:cs="Arial"/>
          <w:szCs w:val="22"/>
        </w:rPr>
        <w:t>Τα σχέδια εφαρμογής θα περιλαμβάνουν γενική οριζοντιογραφία των έργων και μάλιστα των αγωγών και των κοντινών τους οικοδομικών  και  ρυμοτομικών γραμμών σε κλίμακα 1:</w:t>
      </w:r>
      <w:r w:rsidR="00871CA7">
        <w:rPr>
          <w:rFonts w:asciiTheme="minorHAnsi" w:hAnsiTheme="minorHAnsi" w:cs="Arial"/>
          <w:szCs w:val="22"/>
        </w:rPr>
        <w:t>100</w:t>
      </w:r>
      <w:r w:rsidRPr="00410D42">
        <w:rPr>
          <w:rFonts w:asciiTheme="minorHAnsi" w:hAnsiTheme="minorHAnsi" w:cs="Arial"/>
          <w:szCs w:val="22"/>
        </w:rPr>
        <w:t xml:space="preserve">. Στοιχεία του τοπογραφικού  υπόβαθρου  καθώς  και στοιχεία των οικοδομικών και ρυμοτομικών γραμμών, θα προμηθεύεται ο </w:t>
      </w:r>
      <w:r w:rsidR="0000248F" w:rsidRPr="00410D42">
        <w:rPr>
          <w:rFonts w:asciiTheme="minorHAnsi" w:hAnsiTheme="minorHAnsi" w:cs="Arial"/>
          <w:szCs w:val="22"/>
        </w:rPr>
        <w:t>Ανάδοχος</w:t>
      </w:r>
      <w:r w:rsidRPr="00410D42">
        <w:rPr>
          <w:rFonts w:asciiTheme="minorHAnsi" w:hAnsiTheme="minorHAnsi" w:cs="Arial"/>
          <w:szCs w:val="22"/>
        </w:rPr>
        <w:t xml:space="preserve"> από την Υπηρεσία. Η αποτύπωση των  δικτύων και γενικά όλων των τεχνικών έργων θα γίνει στο σύστημα του ΕΓΣΑ 87.  Οι μηκοτομές των αγωγών θα παραδίδονται σε κλίμακα 1.:</w:t>
      </w:r>
      <w:r w:rsidR="00871CA7">
        <w:rPr>
          <w:rFonts w:asciiTheme="minorHAnsi" w:hAnsiTheme="minorHAnsi" w:cs="Arial"/>
          <w:szCs w:val="22"/>
        </w:rPr>
        <w:t>1000</w:t>
      </w:r>
      <w:r w:rsidRPr="00410D42">
        <w:rPr>
          <w:rFonts w:asciiTheme="minorHAnsi" w:hAnsiTheme="minorHAnsi" w:cs="Arial"/>
          <w:szCs w:val="22"/>
        </w:rPr>
        <w:t xml:space="preserve">  για  τα  μήκη και 1:</w:t>
      </w:r>
      <w:r w:rsidR="00871CA7">
        <w:rPr>
          <w:rFonts w:asciiTheme="minorHAnsi" w:hAnsiTheme="minorHAnsi" w:cs="Arial"/>
          <w:szCs w:val="22"/>
        </w:rPr>
        <w:t>100</w:t>
      </w:r>
      <w:r w:rsidRPr="00410D42">
        <w:rPr>
          <w:rFonts w:asciiTheme="minorHAnsi" w:hAnsiTheme="minorHAnsi" w:cs="Arial"/>
          <w:szCs w:val="22"/>
        </w:rPr>
        <w:t xml:space="preserve"> για τα ύψη,</w:t>
      </w:r>
      <w:r w:rsidRPr="00410D42">
        <w:rPr>
          <w:rFonts w:asciiTheme="minorHAnsi" w:hAnsiTheme="minorHAnsi" w:cs="Arial"/>
          <w:i/>
          <w:color w:val="0070C0"/>
          <w:szCs w:val="22"/>
        </w:rPr>
        <w:t xml:space="preserve"> </w:t>
      </w:r>
      <w:r w:rsidRPr="00410D42">
        <w:rPr>
          <w:rFonts w:asciiTheme="minorHAnsi" w:hAnsiTheme="minorHAnsi" w:cs="Arial"/>
          <w:szCs w:val="22"/>
        </w:rPr>
        <w:t xml:space="preserve">και θα είναι εξαρτημένα από το υψομετρικό δίκτυο της Υπηρεσίας. Τα σχέδια των τεχνικών έργων θα παραδίδονται σε  κατάλληλη  κλίμακα και κατάλληλες διατομές, όπου είναι απαραίτητες (π.χ. για τον καθορισμό σε σημαντικά σημεία της σχετικής θέσεως των  νέων  αγωγών  προς  τους  παλιούς), παίρνοντας πάντα υπόψη τους αντικειμενικούς  από  υδραυλική  άποψη σκοπούς της μελέτης </w:t>
      </w:r>
    </w:p>
    <w:p w:rsidR="008334AD" w:rsidRPr="00410D42" w:rsidRDefault="008334AD" w:rsidP="00783710">
      <w:pPr>
        <w:pStyle w:val="a9"/>
        <w:spacing w:before="60" w:after="60" w:line="280" w:lineRule="exact"/>
        <w:ind w:left="0"/>
        <w:rPr>
          <w:rFonts w:asciiTheme="minorHAnsi" w:hAnsiTheme="minorHAnsi" w:cs="Arial"/>
          <w:szCs w:val="22"/>
        </w:rPr>
      </w:pPr>
      <w:r w:rsidRPr="00410D42">
        <w:rPr>
          <w:rFonts w:asciiTheme="minorHAnsi" w:hAnsiTheme="minorHAnsi" w:cs="Arial"/>
          <w:szCs w:val="22"/>
        </w:rPr>
        <w:t xml:space="preserve">Σε περίπτωση που ο </w:t>
      </w:r>
      <w:r w:rsidR="0000248F" w:rsidRPr="00410D42">
        <w:rPr>
          <w:rFonts w:asciiTheme="minorHAnsi" w:hAnsiTheme="minorHAnsi" w:cs="Arial"/>
          <w:szCs w:val="22"/>
        </w:rPr>
        <w:t>Ανάδοχος</w:t>
      </w:r>
      <w:r w:rsidRPr="00410D42">
        <w:rPr>
          <w:rFonts w:asciiTheme="minorHAnsi" w:hAnsiTheme="minorHAnsi" w:cs="Arial"/>
          <w:szCs w:val="22"/>
        </w:rPr>
        <w:t xml:space="preserve"> στη διάρκεια εκτελέσεως του έργου διαπιστώσει την ύπαρξη αφανών εμποδίων οφείλει να ειδοποιήσει αμέσως την Επιβλέπουσα Υπηρεσία και να περιμένει τις κατάλληλες οδηγίες σχετικά με την εκτέλεση του έργου. Καθυστέρηση ή τροποποίηση ή ματαίωση των εργασιών για το λόγο αυτό δεν δημιουργεί στον Ανάδοχο κανένα δικαίωμα αποζημιώσεως, εννοείται όμως ότι σε αυτή την περίπτωση για τον Εργοδότη είναι υποχρεωτική ανάλογη παράταση της προθεσμίας.  </w:t>
      </w:r>
    </w:p>
    <w:p w:rsidR="008334AD" w:rsidRPr="002F1848" w:rsidRDefault="008334AD" w:rsidP="00C410BB">
      <w:pPr>
        <w:pStyle w:val="a9"/>
        <w:shd w:val="clear" w:color="auto" w:fill="D9D9D9" w:themeFill="background1" w:themeFillShade="D9"/>
        <w:spacing w:before="60" w:after="60" w:line="280" w:lineRule="exact"/>
        <w:ind w:left="0"/>
        <w:rPr>
          <w:rFonts w:asciiTheme="minorHAnsi" w:hAnsiTheme="minorHAnsi" w:cs="Arial"/>
          <w:strike/>
          <w:szCs w:val="22"/>
        </w:rPr>
      </w:pPr>
      <w:r w:rsidRPr="002F1848">
        <w:rPr>
          <w:rFonts w:asciiTheme="minorHAnsi" w:hAnsiTheme="minorHAnsi" w:cs="Arial"/>
          <w:strike/>
          <w:szCs w:val="22"/>
        </w:rPr>
        <w:t xml:space="preserve">Όταν τελειώσει κάποιο αυτοτελές τμήμα του δικτύου ο </w:t>
      </w:r>
      <w:r w:rsidR="0000248F" w:rsidRPr="002F1848">
        <w:rPr>
          <w:rFonts w:asciiTheme="minorHAnsi" w:hAnsiTheme="minorHAnsi" w:cs="Arial"/>
          <w:strike/>
          <w:szCs w:val="22"/>
        </w:rPr>
        <w:t>Ανάδοχος</w:t>
      </w:r>
      <w:r w:rsidRPr="002F1848">
        <w:rPr>
          <w:rFonts w:asciiTheme="minorHAnsi" w:hAnsiTheme="minorHAnsi" w:cs="Arial"/>
          <w:strike/>
          <w:szCs w:val="22"/>
        </w:rPr>
        <w:t xml:space="preserve"> είναι υποχρεωμένος μέσα σε </w:t>
      </w:r>
      <w:r w:rsidR="00871CA7" w:rsidRPr="002F1848">
        <w:rPr>
          <w:rFonts w:asciiTheme="minorHAnsi" w:hAnsiTheme="minorHAnsi" w:cs="Arial"/>
          <w:strike/>
          <w:szCs w:val="22"/>
        </w:rPr>
        <w:t>δεκαπέντε (15) ημέρες</w:t>
      </w:r>
      <w:r w:rsidRPr="002F1848">
        <w:rPr>
          <w:rFonts w:asciiTheme="minorHAnsi" w:hAnsiTheme="minorHAnsi" w:cs="Arial"/>
          <w:strike/>
          <w:szCs w:val="22"/>
        </w:rPr>
        <w:t xml:space="preserve"> να υποβάλλει στον Εργοδότη τα εξής στοιχεία :</w:t>
      </w:r>
    </w:p>
    <w:p w:rsidR="008334AD" w:rsidRPr="002F1848" w:rsidRDefault="008334AD" w:rsidP="00FF53ED">
      <w:pPr>
        <w:pStyle w:val="ac"/>
        <w:numPr>
          <w:ilvl w:val="0"/>
          <w:numId w:val="8"/>
        </w:numPr>
        <w:shd w:val="clear" w:color="auto" w:fill="D9D9D9" w:themeFill="background1" w:themeFillShade="D9"/>
        <w:spacing w:before="60" w:after="60" w:line="280" w:lineRule="exact"/>
        <w:jc w:val="both"/>
        <w:rPr>
          <w:rFonts w:asciiTheme="minorHAnsi" w:hAnsiTheme="minorHAnsi" w:cs="Arial"/>
          <w:strike/>
          <w:szCs w:val="22"/>
          <w:lang w:val="el-GR"/>
        </w:rPr>
      </w:pPr>
    </w:p>
    <w:p w:rsidR="008334AD" w:rsidRPr="00410D42" w:rsidRDefault="008334AD" w:rsidP="00783710">
      <w:pPr>
        <w:spacing w:before="60" w:after="60" w:line="280" w:lineRule="exact"/>
        <w:ind w:left="0"/>
        <w:rPr>
          <w:rFonts w:asciiTheme="minorHAnsi" w:hAnsiTheme="minorHAnsi" w:cs="Arial"/>
          <w:szCs w:val="22"/>
        </w:rPr>
      </w:pPr>
      <w:r w:rsidRPr="00410D42">
        <w:rPr>
          <w:rFonts w:asciiTheme="minorHAnsi" w:hAnsiTheme="minorHAnsi" w:cs="Arial"/>
          <w:szCs w:val="22"/>
        </w:rPr>
        <w:t xml:space="preserve">Ο </w:t>
      </w:r>
      <w:r w:rsidR="0000248F" w:rsidRPr="00410D42">
        <w:rPr>
          <w:rFonts w:asciiTheme="minorHAnsi" w:hAnsiTheme="minorHAnsi" w:cs="Arial"/>
          <w:szCs w:val="22"/>
        </w:rPr>
        <w:t>Ανάδοχος</w:t>
      </w:r>
      <w:r w:rsidRPr="00410D42">
        <w:rPr>
          <w:rFonts w:asciiTheme="minorHAnsi" w:hAnsiTheme="minorHAnsi" w:cs="Arial"/>
          <w:szCs w:val="22"/>
        </w:rPr>
        <w:t xml:space="preserve"> δεν πληρώνεται ιδιαίτερα για τις παραπάνω εργασίες, γιατί θεωρείται ότι η δαπάνη τους περιλαμβάνεται στα γενικά έξοδα των τιμών  χωματουργικών εργασιών και τεχνικών έργων.  Η παράδοση των παραπάνω σχεδίων αποτελεί προϋπόθεση για τη σύνταξη των επιμετρήσεων των λογαριασμών, των πρωτοκόλλων παραλαβής αφανών εργασιών (ΠΠΑΕ) και του πρωτοκόλλου προσωρινής παραλαβής του έργου. </w:t>
      </w:r>
    </w:p>
    <w:p w:rsidR="008334AD" w:rsidRPr="00410D42" w:rsidRDefault="008334AD" w:rsidP="00B26A1D">
      <w:pPr>
        <w:pStyle w:val="1"/>
      </w:pPr>
      <w:bookmarkStart w:id="143" w:name="_Toc476124033"/>
      <w:bookmarkStart w:id="144" w:name="_Toc89944052"/>
      <w:r w:rsidRPr="00410D42">
        <w:lastRenderedPageBreak/>
        <w:t>Εκσκαφή τάφρων –Επιχώσεις -  Κατεδαφίσεις</w:t>
      </w:r>
      <w:bookmarkEnd w:id="143"/>
      <w:bookmarkEnd w:id="144"/>
    </w:p>
    <w:p w:rsidR="008334AD" w:rsidRPr="00410D42" w:rsidRDefault="008334AD" w:rsidP="00783710">
      <w:pPr>
        <w:spacing w:before="60" w:after="60" w:line="280" w:lineRule="exact"/>
        <w:ind w:left="0"/>
        <w:rPr>
          <w:rFonts w:asciiTheme="minorHAnsi" w:hAnsiTheme="minorHAnsi" w:cs="Arial"/>
          <w:szCs w:val="22"/>
        </w:rPr>
      </w:pPr>
      <w:r w:rsidRPr="00410D42">
        <w:rPr>
          <w:rFonts w:asciiTheme="minorHAnsi" w:hAnsiTheme="minorHAnsi" w:cs="Arial"/>
          <w:szCs w:val="22"/>
        </w:rPr>
        <w:t>Οι εκσκαφές τάφρων για την εγκατάσταση αγωγών και την εκτέλεση τεχνικών έργων θα γίνονται σύμφωνα με τα σχέδια εκτελέσεως (θεωρημένα από την Υπηρεσία Επιβλέψεως) και τις επί τόπου οδηγίες της Επιβλέψεως.  Τα βάθη και τα πλάτη του πυθμένα εκσκαφής όπου η εφαρμογή των σχεδίων της εγκεκριμένης μελέτης δεν είναι δυνατή, ορίζονται από τον Επιβλέποντα ανάλογα με τις ειδικές τοπικές συνθήκες και τον επιδιωκόμενο βαθμό ασφάλειας κάθε αγωγού. Επιδιώκεται η εξασφάλιση αρκετού πάχους επικ</w:t>
      </w:r>
      <w:r w:rsidR="00EA58DE" w:rsidRPr="00410D42">
        <w:rPr>
          <w:rFonts w:asciiTheme="minorHAnsi" w:hAnsiTheme="minorHAnsi" w:cs="Arial"/>
          <w:szCs w:val="22"/>
        </w:rPr>
        <w:t>άλυψη</w:t>
      </w:r>
      <w:r w:rsidRPr="00410D42">
        <w:rPr>
          <w:rFonts w:asciiTheme="minorHAnsi" w:hAnsiTheme="minorHAnsi" w:cs="Arial"/>
          <w:szCs w:val="22"/>
        </w:rPr>
        <w:t xml:space="preserve">ς, μετρούμενου από την προβλεπόμενη τελική στάθμη του εδάφους και πλάτους πυθμένα αρκετού ώστε να είναι εύκολη η  κατασκευή, τοποθέτηση  και  συναρμολόγηση των αγωγών.  Τα πρανή των τάφρων θα είναι κατακόρυφα και θα αντιστηρίζονται κατάλληλα. Εκεί όπου το επιβάλλουν οι συνθήκες του έργου, η Υπηρεσία μπορεί να καθορίσει με έγγραφο κλίσεις πρανών.  </w:t>
      </w:r>
    </w:p>
    <w:p w:rsidR="008334AD" w:rsidRPr="00410D42" w:rsidRDefault="008334AD" w:rsidP="00783710">
      <w:pPr>
        <w:spacing w:before="60" w:after="60" w:line="280" w:lineRule="exact"/>
        <w:ind w:left="0"/>
        <w:rPr>
          <w:rFonts w:asciiTheme="minorHAnsi" w:hAnsiTheme="minorHAnsi" w:cs="Arial"/>
          <w:szCs w:val="22"/>
        </w:rPr>
      </w:pPr>
      <w:r w:rsidRPr="00410D42">
        <w:rPr>
          <w:rFonts w:asciiTheme="minorHAnsi" w:hAnsiTheme="minorHAnsi" w:cs="Arial"/>
          <w:szCs w:val="22"/>
        </w:rPr>
        <w:t>Εκσκαφές επιπλέον αυτών που καθορίζονται στα σχέδια ή από την Υπηρεσία Επ</w:t>
      </w:r>
      <w:r w:rsidR="00EA58DE" w:rsidRPr="00410D42">
        <w:rPr>
          <w:rFonts w:asciiTheme="minorHAnsi" w:hAnsiTheme="minorHAnsi" w:cs="Arial"/>
          <w:szCs w:val="22"/>
        </w:rPr>
        <w:t>ίβλεψη</w:t>
      </w:r>
      <w:r w:rsidRPr="00410D42">
        <w:rPr>
          <w:rFonts w:asciiTheme="minorHAnsi" w:hAnsiTheme="minorHAnsi" w:cs="Arial"/>
          <w:szCs w:val="22"/>
        </w:rPr>
        <w:t xml:space="preserve">ς, δεν αναγνωρίζονται χωρίς προηγούμενη έγγραφη εντολή της, όπως επίσης δεν αναγνωρίζονται και άλλες εργασίες που έγιναν εξαιτίας της επιπλέον εκσκαφής (επιχώσεις, αποκαταστάσεις οδοστρωμάτων κλπ).  Ο </w:t>
      </w:r>
      <w:r w:rsidR="0000248F" w:rsidRPr="00410D42">
        <w:rPr>
          <w:rFonts w:asciiTheme="minorHAnsi" w:hAnsiTheme="minorHAnsi" w:cs="Arial"/>
          <w:szCs w:val="22"/>
        </w:rPr>
        <w:t>Ανάδοχος</w:t>
      </w:r>
      <w:r w:rsidRPr="00410D42">
        <w:rPr>
          <w:rFonts w:asciiTheme="minorHAnsi" w:hAnsiTheme="minorHAnsi" w:cs="Arial"/>
          <w:szCs w:val="22"/>
        </w:rPr>
        <w:t xml:space="preserve"> πρέπει να εισηγείται στην Υπηρεσία Επιβλέψεως τις τροποποιήσεις που κατά τη γνώμη του επιβάλλονται και αφορούν τις κλίσεις των πρανών χρησιμοποίηση αντιστηρίξεως κλπ.  </w:t>
      </w:r>
    </w:p>
    <w:p w:rsidR="008334AD" w:rsidRPr="00410D42" w:rsidRDefault="008334AD" w:rsidP="00783710">
      <w:pPr>
        <w:spacing w:before="60" w:after="60" w:line="280" w:lineRule="exact"/>
        <w:ind w:left="0"/>
        <w:rPr>
          <w:rFonts w:asciiTheme="minorHAnsi" w:hAnsiTheme="minorHAnsi" w:cs="Arial"/>
          <w:szCs w:val="22"/>
        </w:rPr>
      </w:pPr>
      <w:r w:rsidRPr="00410D42">
        <w:rPr>
          <w:rFonts w:asciiTheme="minorHAnsi" w:hAnsiTheme="minorHAnsi" w:cs="Arial"/>
          <w:szCs w:val="22"/>
        </w:rPr>
        <w:t xml:space="preserve">Τα προϊόντα εκσκαφής θα τοποθετούνται προσωρινά στη χαμηλότερη κατά την εγκάρσια τομή πλευρά ώστε να μην παρασύρονται από τα νερά προς την τάφρο.  Οι εκσκαφές των τάφρων και οι επόμενες εργασίες μέχρι και την επανεπίχωσή τους πρέπει να γίνονται με τον ταχύτερο δυνατό ρυθμό, ιδίως σε περιοχές με μεγάλη κυκλοφορία, ώστε να μη διατηρούνται για πολύ οι ανωμαλίες που προκαλούνται στην κυκλοφορία των πεζών, αυτοκινήτων κλπ από την ύπαρξη της τάφρου, χωμάτων κλπ. Τονίζεται ιδιαίτερα ότι ο </w:t>
      </w:r>
      <w:r w:rsidR="0000248F" w:rsidRPr="00410D42">
        <w:rPr>
          <w:rFonts w:asciiTheme="minorHAnsi" w:hAnsiTheme="minorHAnsi" w:cs="Arial"/>
          <w:szCs w:val="22"/>
        </w:rPr>
        <w:t>Ανάδοχος</w:t>
      </w:r>
      <w:r w:rsidRPr="00410D42">
        <w:rPr>
          <w:rFonts w:asciiTheme="minorHAnsi" w:hAnsiTheme="minorHAnsi" w:cs="Arial"/>
          <w:szCs w:val="22"/>
        </w:rPr>
        <w:t xml:space="preserve"> υποχρεούται να μην αφήνει τμήμα τάφρου οποιουδήποτε μήκους στο οποίο δεν θα έχουν ολοκληρωθεί οι εργασίες (από την εκσκαφή μέχρι και την επανεπίχωσή της).  </w:t>
      </w:r>
    </w:p>
    <w:p w:rsidR="008334AD" w:rsidRPr="00410D42" w:rsidRDefault="008334AD" w:rsidP="00783710">
      <w:pPr>
        <w:spacing w:before="60" w:after="60" w:line="280" w:lineRule="exact"/>
        <w:ind w:left="0"/>
        <w:rPr>
          <w:rFonts w:asciiTheme="minorHAnsi" w:hAnsiTheme="minorHAnsi" w:cs="Arial"/>
          <w:szCs w:val="22"/>
        </w:rPr>
      </w:pPr>
      <w:r w:rsidRPr="00410D42">
        <w:rPr>
          <w:rFonts w:asciiTheme="minorHAnsi" w:hAnsiTheme="minorHAnsi" w:cs="Arial"/>
          <w:szCs w:val="22"/>
        </w:rPr>
        <w:t xml:space="preserve">Ο </w:t>
      </w:r>
      <w:r w:rsidR="0000248F" w:rsidRPr="00410D42">
        <w:rPr>
          <w:rFonts w:asciiTheme="minorHAnsi" w:hAnsiTheme="minorHAnsi" w:cs="Arial"/>
          <w:szCs w:val="22"/>
        </w:rPr>
        <w:t>Ανάδοχος</w:t>
      </w:r>
      <w:r w:rsidRPr="00410D42">
        <w:rPr>
          <w:rFonts w:asciiTheme="minorHAnsi" w:hAnsiTheme="minorHAnsi" w:cs="Arial"/>
          <w:szCs w:val="22"/>
        </w:rPr>
        <w:t xml:space="preserve"> πρέπει να διαπιστώνει την ενδεχόμενη ύπαρξη εμποδίων πριν αρχίσουν οι εκσκαφές, συγκεντρώνοντας τα απαιτούμενα πληροφοριακά στοιχεία από τις αρμόδιες Υπηρεσίες, ώστε να αποφεύγονται ζημιές και ατυχήματα.  Ιδιαίτερη προσοχή θα δίνεται ώστε να μην προκληθεί βλάβη στα υπόγεια καλώδια, δίκτυα υδρεύσεως κλπ.  Όπου συναντιούνται σωληνωτοί αγωγοί υδρεύσεως οικιών πρέπει να υποστηρίζονται και να προφυλάγονται κατάλληλα.  Πέρασμα δίπλα από στύλους θα αντιμετωπισθεί με πλήρη και ασφαλή ειδική αντιστήριξη της παρειάς της τάφρου στο αναγκαίο μήκος και βάθος, με τα κάθε φορά κατάλληλα μέτρα ασφάλειας.  Η ύπαρξη πρόχειρων ή προσωρινών κτισμάτων π.χ. περιπτέρων δεν θα αποτελεί κατά κανόνα λόγο μεταβολής της χαράξεως του αγωγού.  Απρόβλεπτες περιπτώσεις εμποδίων θα αντιμετωπίζονται ανάλογα με τις ειδικές συνθήκες</w:t>
      </w:r>
    </w:p>
    <w:p w:rsidR="008334AD" w:rsidRPr="00410D42" w:rsidRDefault="008334AD" w:rsidP="00783710">
      <w:pPr>
        <w:spacing w:before="60" w:after="60" w:line="280" w:lineRule="exact"/>
        <w:ind w:left="0"/>
        <w:rPr>
          <w:rFonts w:asciiTheme="minorHAnsi" w:hAnsiTheme="minorHAnsi" w:cs="Arial"/>
          <w:szCs w:val="22"/>
        </w:rPr>
      </w:pPr>
      <w:r w:rsidRPr="00410D42">
        <w:rPr>
          <w:rFonts w:asciiTheme="minorHAnsi" w:hAnsiTheme="minorHAnsi" w:cs="Arial"/>
          <w:szCs w:val="22"/>
        </w:rPr>
        <w:t xml:space="preserve">Στις διασταυρώσεις τάφρων με οδούς σημαντικής κυκλοφορίας, μετά την εκσκαφή, ο </w:t>
      </w:r>
      <w:r w:rsidR="0000248F" w:rsidRPr="00410D42">
        <w:rPr>
          <w:rFonts w:asciiTheme="minorHAnsi" w:hAnsiTheme="minorHAnsi" w:cs="Arial"/>
          <w:szCs w:val="22"/>
        </w:rPr>
        <w:t>Ανάδοχος</w:t>
      </w:r>
      <w:r w:rsidRPr="00410D42">
        <w:rPr>
          <w:rFonts w:asciiTheme="minorHAnsi" w:hAnsiTheme="minorHAnsi" w:cs="Arial"/>
          <w:szCs w:val="22"/>
        </w:rPr>
        <w:t xml:space="preserve"> υποχρεούται να αποκαταστήσει προσωρινά την κυκλοφορία με κατασκευή προσωρινής γεφύρωσης έπειτα από υπόδειξη της Υπηρεσίας Επίβλεψης.  Ο </w:t>
      </w:r>
      <w:r w:rsidR="0000248F" w:rsidRPr="00410D42">
        <w:rPr>
          <w:rFonts w:asciiTheme="minorHAnsi" w:hAnsiTheme="minorHAnsi" w:cs="Arial"/>
          <w:szCs w:val="22"/>
        </w:rPr>
        <w:t>Ανάδοχος</w:t>
      </w:r>
      <w:r w:rsidRPr="00410D42">
        <w:rPr>
          <w:rFonts w:asciiTheme="minorHAnsi" w:hAnsiTheme="minorHAnsi" w:cs="Arial"/>
          <w:szCs w:val="22"/>
        </w:rPr>
        <w:t xml:space="preserve"> οφείλει κατά την εκσκαφή των τάφρων να παίρνει όλα τα αναγκαία μέτρα ασφάλειας για την πρόληψη ζημιών στα έργα ή σε τρίτους και ιδίως για την πρόληψη ατυχημάτων. </w:t>
      </w:r>
    </w:p>
    <w:p w:rsidR="008334AD" w:rsidRPr="00410D42" w:rsidRDefault="008334AD" w:rsidP="00783710">
      <w:pPr>
        <w:spacing w:before="60" w:after="60" w:line="280" w:lineRule="exact"/>
        <w:ind w:left="0"/>
        <w:rPr>
          <w:rFonts w:asciiTheme="minorHAnsi" w:hAnsiTheme="minorHAnsi" w:cs="Arial"/>
          <w:szCs w:val="22"/>
        </w:rPr>
      </w:pPr>
      <w:r w:rsidRPr="00410D42">
        <w:rPr>
          <w:rFonts w:asciiTheme="minorHAnsi" w:hAnsiTheme="minorHAnsi" w:cs="Arial"/>
          <w:szCs w:val="22"/>
        </w:rPr>
        <w:t>Ο χαρακτηρισμός της ποιότητας των εδαφών που σκάβονται θα καθορίζεται με πρωτόκολλο από το οριζόμενο από τη Επιβλέπουσα Υπηρεσία αρμόδιο όργανο</w:t>
      </w:r>
      <w:r w:rsidR="00A65B13">
        <w:rPr>
          <w:rFonts w:asciiTheme="minorHAnsi" w:hAnsiTheme="minorHAnsi" w:cs="Arial"/>
          <w:szCs w:val="22"/>
        </w:rPr>
        <w:t xml:space="preserve"> (διμελής Επιτροπή Χαρακτηρισμού εδαφών)</w:t>
      </w:r>
      <w:r w:rsidRPr="00410D42">
        <w:rPr>
          <w:rFonts w:asciiTheme="minorHAnsi" w:hAnsiTheme="minorHAnsi" w:cs="Arial"/>
          <w:i/>
          <w:color w:val="0070C0"/>
          <w:szCs w:val="22"/>
        </w:rPr>
        <w:t xml:space="preserve">  </w:t>
      </w:r>
      <w:r w:rsidRPr="00410D42">
        <w:rPr>
          <w:rFonts w:asciiTheme="minorHAnsi" w:hAnsiTheme="minorHAnsi" w:cs="Arial"/>
          <w:szCs w:val="22"/>
        </w:rPr>
        <w:t xml:space="preserve">και την αποδοχή του (συνολικά ή με επιφύλαξη) από τον </w:t>
      </w:r>
      <w:r w:rsidR="00EA58DE" w:rsidRPr="00410D42">
        <w:rPr>
          <w:rFonts w:asciiTheme="minorHAnsi" w:hAnsiTheme="minorHAnsi" w:cs="Arial"/>
          <w:szCs w:val="22"/>
        </w:rPr>
        <w:t>Ανάδοχ</w:t>
      </w:r>
      <w:r w:rsidRPr="00410D42">
        <w:rPr>
          <w:rFonts w:asciiTheme="minorHAnsi" w:hAnsiTheme="minorHAnsi" w:cs="Arial"/>
          <w:szCs w:val="22"/>
        </w:rPr>
        <w:t xml:space="preserve">ο. Στο πρωτόκολλο αυτό γράφονται οι ενδείξεις των διατομών και για κάθε μία η αναλογία στα εκατό του εδάφους της εκσκαφής, σύμφωνα με τις   τιμές του Τιμολογίου. Σχετικά με τις τιμές του τιμολογίου για γαιώδη- ημιβραχώδη  και βραχώδη εδάφη, που καταρχήν περιλαμβάνουν όλα τα εδάφη όπου το σύνολο των εκσκαφών μπορεί να γίνει με σκαπάνη, τονίζεται ότι οι ίδιες τιμές εφαρμόζονται και στην περίπτωση που ο </w:t>
      </w:r>
      <w:r w:rsidR="0000248F" w:rsidRPr="00410D42">
        <w:rPr>
          <w:rFonts w:asciiTheme="minorHAnsi" w:hAnsiTheme="minorHAnsi" w:cs="Arial"/>
          <w:szCs w:val="22"/>
        </w:rPr>
        <w:t>Ανάδοχος</w:t>
      </w:r>
      <w:r w:rsidRPr="00410D42">
        <w:rPr>
          <w:rFonts w:asciiTheme="minorHAnsi" w:hAnsiTheme="minorHAnsi" w:cs="Arial"/>
          <w:szCs w:val="22"/>
        </w:rPr>
        <w:t xml:space="preserve"> χρησιμοποιεί εκτός από τη σκαπάνη και άλλα εργαλεία εφόσον η χρησιμοποίησή τους αντικαθιστά τις εκσκαφές με σκαπάνη.  </w:t>
      </w:r>
    </w:p>
    <w:p w:rsidR="008334AD" w:rsidRPr="00410D42" w:rsidRDefault="008334AD" w:rsidP="00783710">
      <w:pPr>
        <w:spacing w:before="60" w:after="60" w:line="280" w:lineRule="exact"/>
        <w:ind w:left="0"/>
        <w:rPr>
          <w:rFonts w:asciiTheme="minorHAnsi" w:hAnsiTheme="minorHAnsi" w:cs="Arial"/>
          <w:szCs w:val="22"/>
        </w:rPr>
      </w:pPr>
      <w:r w:rsidRPr="00410D42">
        <w:rPr>
          <w:rFonts w:asciiTheme="minorHAnsi" w:hAnsiTheme="minorHAnsi" w:cs="Arial"/>
          <w:szCs w:val="22"/>
        </w:rPr>
        <w:t xml:space="preserve">Στην τιμή της εκσκαφής των τάφρων ή τμημάτων περιλαμβάνεται και η διαμόρφωση των πρανών των τάφρων που θα γίνει με οποιοδήποτε μέσο. </w:t>
      </w:r>
    </w:p>
    <w:p w:rsidR="008334AD" w:rsidRPr="00410D42" w:rsidRDefault="008334AD" w:rsidP="00410D42">
      <w:pPr>
        <w:pStyle w:val="a9"/>
        <w:spacing w:before="60" w:after="60" w:line="280" w:lineRule="exact"/>
        <w:ind w:left="0"/>
        <w:rPr>
          <w:rFonts w:asciiTheme="minorHAnsi" w:hAnsiTheme="minorHAnsi" w:cs="Arial"/>
          <w:szCs w:val="22"/>
        </w:rPr>
      </w:pPr>
      <w:r w:rsidRPr="00410D42">
        <w:rPr>
          <w:rFonts w:asciiTheme="minorHAnsi" w:hAnsiTheme="minorHAnsi" w:cs="Arial"/>
          <w:szCs w:val="22"/>
        </w:rPr>
        <w:t xml:space="preserve">Οι επιχώσεις τάφρων θα εκτελούνται γενικά μετά την πλήρη εγκατάσταση των αντίστοιχων αγωγών και την επιτυχημένη δοκιμή στεγανότητάς τους. Συγκεκριμένα μετά την επιτυχημένη δοκιμή του αγωγού, γίνεται η προστατευτική του επίχωση προσεκτικά και μέχρι να συμπληρωθεί πάχος επιχώματος </w:t>
      </w:r>
      <w:r w:rsidRPr="00410D42">
        <w:rPr>
          <w:rFonts w:asciiTheme="minorHAnsi" w:hAnsiTheme="minorHAnsi" w:cs="Arial"/>
          <w:szCs w:val="22"/>
        </w:rPr>
        <w:lastRenderedPageBreak/>
        <w:t xml:space="preserve">τουλάχιστον </w:t>
      </w:r>
      <w:r w:rsidR="009A108B">
        <w:rPr>
          <w:rFonts w:asciiTheme="minorHAnsi" w:hAnsiTheme="minorHAnsi" w:cs="Arial"/>
          <w:szCs w:val="22"/>
        </w:rPr>
        <w:t>10</w:t>
      </w:r>
      <w:r w:rsidRPr="00410D42">
        <w:rPr>
          <w:rFonts w:asciiTheme="minorHAnsi" w:hAnsiTheme="minorHAnsi" w:cs="Arial"/>
          <w:szCs w:val="22"/>
        </w:rPr>
        <w:t xml:space="preserve"> </w:t>
      </w:r>
      <w:r w:rsidRPr="00410D42">
        <w:rPr>
          <w:rFonts w:asciiTheme="minorHAnsi" w:hAnsiTheme="minorHAnsi" w:cs="Arial"/>
          <w:szCs w:val="22"/>
          <w:lang w:val="en-US"/>
        </w:rPr>
        <w:t>cm</w:t>
      </w:r>
      <w:r w:rsidRPr="00410D42">
        <w:rPr>
          <w:rFonts w:asciiTheme="minorHAnsi" w:hAnsiTheme="minorHAnsi" w:cs="Arial"/>
          <w:szCs w:val="22"/>
        </w:rPr>
        <w:t xml:space="preserve"> πάνω από το εξωράχιο και σε όλο το μήκος του αγωγού με άμμο.  Κατά την εκτέλεση της προστατευτικής αυτής στρώσεως θα δοθεί ιδιαίτερη προσοχή ώστε να γεμίσουν όλα τα κενά, ιδιαίτερα κάτω από τον αγωγό, ώστε να εδράζεται και να προστατεύεται καλά.  Στη συνέχεια και αφού τελειώσει η προστατευτική στρώση, η Επιβλέπουσα Υπηρεσία θα ελέγχει την κατάσταση του αγωγού και μετά ο </w:t>
      </w:r>
      <w:r w:rsidR="0000248F" w:rsidRPr="00410D42">
        <w:rPr>
          <w:rFonts w:asciiTheme="minorHAnsi" w:hAnsiTheme="minorHAnsi" w:cs="Arial"/>
          <w:szCs w:val="22"/>
        </w:rPr>
        <w:t>Ανάδοχος</w:t>
      </w:r>
      <w:r w:rsidRPr="00410D42">
        <w:rPr>
          <w:rFonts w:asciiTheme="minorHAnsi" w:hAnsiTheme="minorHAnsi" w:cs="Arial"/>
          <w:szCs w:val="22"/>
        </w:rPr>
        <w:t xml:space="preserve"> θα προχωρεί στη συμπληρωματική επίχωση της τάφρου.  Η επίχωση της τάφρου θα γίνει με αμμοχάλικο ή  άμμο  ή  αυτούσιο  υλικό χειμάρρου σύμφωνα πάντα με τις τυπικές  διατομές, ενώ  θα  χρησιμοποιηθούν προϊόντα εκσκαφής στις περιπτώσεις κατά τις οποίες η Επιβλέπουσα  Υπηρεσία κρίνει την καταλληλότητά τους.  Θα λαμβάνονται  όλα τα μέτρα, ώστε να αποκλεισθεί κάθε αισθητή μελλοντική καθίζηση. Απαιτείται η πιστή εφαρμογή των τεχνικών προδιαγραφών των σχετικών με τη συμπύκνωση των επιχώσεων.  Σε περιπτώσεις που η τάφρος διασταυρώνεται με οδούς πυκνής κυκλοφορίας είναι δυνατόν μετά από υπόδειξη της Επιβλέπουσας Υπηρεσίας να γίνουν οι απαραίτητες γεφυρώσεις για την διέλευση πεζών και αυτοκινήτων. Στις περιπτώσεις αυτές ο </w:t>
      </w:r>
      <w:r w:rsidR="0000248F" w:rsidRPr="00410D42">
        <w:rPr>
          <w:rFonts w:asciiTheme="minorHAnsi" w:hAnsiTheme="minorHAnsi" w:cs="Arial"/>
          <w:szCs w:val="22"/>
        </w:rPr>
        <w:t>Ανάδοχος</w:t>
      </w:r>
      <w:r w:rsidRPr="00410D42">
        <w:rPr>
          <w:rFonts w:asciiTheme="minorHAnsi" w:hAnsiTheme="minorHAnsi" w:cs="Arial"/>
          <w:szCs w:val="22"/>
        </w:rPr>
        <w:t xml:space="preserve"> οφείλει να διαθέτει αρκετές γεφυρώσεις, κατάλληλου ανοίγματος, για την προσωρινή επικάλυψη της τάφρου και το ασφαλές περασμάτων τροχοφόρων. Αυτές θα διατηρηθούν μέχρι την πλήρη επίχωση και την αποκατάσταση της ομαλότητας της οδού. </w:t>
      </w:r>
    </w:p>
    <w:p w:rsidR="008334AD" w:rsidRPr="00410D42" w:rsidRDefault="008334AD" w:rsidP="00783710">
      <w:pPr>
        <w:pStyle w:val="aa"/>
        <w:spacing w:before="60" w:after="60" w:line="280" w:lineRule="exact"/>
        <w:ind w:left="0"/>
        <w:rPr>
          <w:rFonts w:asciiTheme="minorHAnsi" w:hAnsiTheme="minorHAnsi" w:cs="Arial"/>
          <w:szCs w:val="22"/>
        </w:rPr>
      </w:pPr>
      <w:r w:rsidRPr="00410D42">
        <w:rPr>
          <w:rFonts w:asciiTheme="minorHAnsi" w:hAnsiTheme="minorHAnsi" w:cs="Arial"/>
          <w:szCs w:val="22"/>
        </w:rPr>
        <w:t>Οι κάθε είδους άρσεις, αποσυνθέσεις και κατεδαφίσεις κατασκευών, επιφανειακών ή υπογείων που είναι απαραίτητες για τη διάνοιξη των τάφρων, θα γίνονται σε όση έκταση είναι αναγκαίο και αναπόφευκτο για την εγκατάσταση των αγωγών. Ισχύουν τα σχετικά άρθρα του τιμολογίου και όσα συμπληρωματικά ορίζονται παρακάτω :</w:t>
      </w:r>
    </w:p>
    <w:p w:rsidR="008334AD" w:rsidRPr="00410D42" w:rsidRDefault="008334AD" w:rsidP="00FF53ED">
      <w:pPr>
        <w:pStyle w:val="ab"/>
        <w:numPr>
          <w:ilvl w:val="0"/>
          <w:numId w:val="9"/>
        </w:numPr>
        <w:spacing w:before="60" w:after="60" w:line="280" w:lineRule="exact"/>
        <w:rPr>
          <w:rFonts w:asciiTheme="minorHAnsi" w:hAnsiTheme="minorHAnsi" w:cs="Arial"/>
          <w:szCs w:val="22"/>
          <w:lang w:val="el-GR"/>
        </w:rPr>
      </w:pPr>
      <w:r w:rsidRPr="00410D42">
        <w:rPr>
          <w:rFonts w:asciiTheme="minorHAnsi" w:hAnsiTheme="minorHAnsi" w:cs="Arial"/>
          <w:szCs w:val="22"/>
          <w:lang w:val="el-GR"/>
        </w:rPr>
        <w:t>Πριν από οποιαδήποτε κατεδάφιση η Επιβλέπουσα Υπηρεσία οφείλει να ελέγχει αν είναι αναγκαία, να καθορίζει την έκτασή της και να παίρνει, σε   αντιπαράσταση με τον Εργολάβο, τις αναγκαίες διαστάσεις και όσα άλλα   στοιχεία απαιτούνται για τη σύνταξη των σχετικών επιμετρήσεων και πρωτοκόλλων.</w:t>
      </w:r>
    </w:p>
    <w:p w:rsidR="008334AD" w:rsidRPr="00410D42" w:rsidRDefault="008334AD" w:rsidP="00FF53ED">
      <w:pPr>
        <w:pStyle w:val="ab"/>
        <w:numPr>
          <w:ilvl w:val="0"/>
          <w:numId w:val="9"/>
        </w:numPr>
        <w:spacing w:before="60" w:after="60" w:line="280" w:lineRule="exact"/>
        <w:rPr>
          <w:rFonts w:asciiTheme="minorHAnsi" w:hAnsiTheme="minorHAnsi" w:cs="Arial"/>
          <w:szCs w:val="22"/>
          <w:lang w:val="el-GR"/>
        </w:rPr>
      </w:pPr>
      <w:r w:rsidRPr="00410D42">
        <w:rPr>
          <w:rFonts w:asciiTheme="minorHAnsi" w:hAnsiTheme="minorHAnsi" w:cs="Arial"/>
          <w:szCs w:val="22"/>
          <w:lang w:val="el-GR"/>
        </w:rPr>
        <w:t xml:space="preserve">Όπου πρόκειται να προκύψουν χρήσιμα υλικά από την κατεδάφιση, ο </w:t>
      </w:r>
      <w:r w:rsidR="0000248F" w:rsidRPr="00410D42">
        <w:rPr>
          <w:rFonts w:asciiTheme="minorHAnsi" w:hAnsiTheme="minorHAnsi" w:cs="Arial"/>
          <w:szCs w:val="22"/>
          <w:lang w:val="el-GR"/>
        </w:rPr>
        <w:t>Ανάδοχος</w:t>
      </w:r>
      <w:r w:rsidRPr="00410D42">
        <w:rPr>
          <w:rFonts w:asciiTheme="minorHAnsi" w:hAnsiTheme="minorHAnsi" w:cs="Arial"/>
          <w:szCs w:val="22"/>
          <w:lang w:val="el-GR"/>
        </w:rPr>
        <w:t xml:space="preserve"> πρέπει να παίρνει τα κατάλληλα μέτρα για την πρόληψη φθοράς τους καθώς και για την ασφαλή διαφύλαξή τους στο εργοτάξιο ώσπου να ξαναχρησιμοποιηθούν, αν υπάρχει τέτοια περίπτωση. Αν όχι τα παραδίνει με πρωτόκολλο στην Υπηρεσία και κάθε απώλεια τέτοιων υλικών βαρύνει τον </w:t>
      </w:r>
      <w:r w:rsidR="00EE7A4D" w:rsidRPr="00410D42">
        <w:rPr>
          <w:rFonts w:asciiTheme="minorHAnsi" w:hAnsiTheme="minorHAnsi" w:cs="Arial"/>
          <w:szCs w:val="22"/>
          <w:lang w:val="el-GR"/>
        </w:rPr>
        <w:t>Ανάδοχ</w:t>
      </w:r>
      <w:r w:rsidRPr="00410D42">
        <w:rPr>
          <w:rFonts w:asciiTheme="minorHAnsi" w:hAnsiTheme="minorHAnsi" w:cs="Arial"/>
          <w:szCs w:val="22"/>
          <w:lang w:val="el-GR"/>
        </w:rPr>
        <w:t>ο,  ου είναι υποχρεωμένος να τα αντικαταστήσει με καινούργια. Τα άχρηστα υλικά που προέρχονται από τις κατεδαφίσεις και είναι ακατάλληλα για επιχώσεις, πρέπει να απομακρύνονται το γρηγορότερο.</w:t>
      </w:r>
    </w:p>
    <w:p w:rsidR="008334AD" w:rsidRPr="00410D42" w:rsidRDefault="008334AD" w:rsidP="00FF53ED">
      <w:pPr>
        <w:pStyle w:val="ab"/>
        <w:numPr>
          <w:ilvl w:val="0"/>
          <w:numId w:val="9"/>
        </w:numPr>
        <w:spacing w:before="60" w:after="60" w:line="280" w:lineRule="exact"/>
        <w:rPr>
          <w:rFonts w:asciiTheme="minorHAnsi" w:hAnsiTheme="minorHAnsi" w:cs="Arial"/>
          <w:szCs w:val="22"/>
          <w:lang w:val="el-GR"/>
        </w:rPr>
      </w:pPr>
      <w:r w:rsidRPr="00410D42">
        <w:rPr>
          <w:rFonts w:asciiTheme="minorHAnsi" w:hAnsiTheme="minorHAnsi" w:cs="Arial"/>
          <w:szCs w:val="22"/>
          <w:lang w:val="el-GR"/>
        </w:rPr>
        <w:t xml:space="preserve"> Η εναπόθεση των χρήσιμων υλικών που προκύπτουν από τις κατεδαφίσεις πρέπει να γίνεται σε κανονικούς σωρούς, ώστε να διευκολύνεται ο έλεγχος   και η καταμέτρηση και σε θέσεις που και η κυκλοφορία να μην παρεμποδίζεται και να είναι εύκολη η προσέγγιση μεταφορικών μέσων για την απομάκρυνση ή την επαναχρησιμοποίησή τους.</w:t>
      </w:r>
    </w:p>
    <w:p w:rsidR="008334AD" w:rsidRPr="00410D42" w:rsidRDefault="008334AD" w:rsidP="00B26A1D">
      <w:pPr>
        <w:pStyle w:val="1"/>
      </w:pPr>
      <w:bookmarkStart w:id="145" w:name="_Toc476124034"/>
      <w:bookmarkStart w:id="146" w:name="_Toc89944053"/>
      <w:r w:rsidRPr="00410D42">
        <w:t>Απομάκρυνση των  άχρηστων υλικών.</w:t>
      </w:r>
      <w:bookmarkEnd w:id="145"/>
      <w:bookmarkEnd w:id="146"/>
    </w:p>
    <w:p w:rsidR="008334AD" w:rsidRPr="00410D42" w:rsidRDefault="008334AD" w:rsidP="00783710">
      <w:pPr>
        <w:pStyle w:val="a9"/>
        <w:spacing w:before="60" w:after="60" w:line="280" w:lineRule="exact"/>
        <w:ind w:left="0"/>
        <w:rPr>
          <w:rFonts w:asciiTheme="minorHAnsi" w:hAnsiTheme="minorHAnsi" w:cs="Arial"/>
          <w:szCs w:val="22"/>
        </w:rPr>
      </w:pPr>
      <w:r w:rsidRPr="00410D42">
        <w:rPr>
          <w:rFonts w:asciiTheme="minorHAnsi" w:hAnsiTheme="minorHAnsi" w:cs="Arial"/>
          <w:szCs w:val="22"/>
        </w:rPr>
        <w:t>Τα προϊόντα εκσκαφής και γενικά κάθε είδους άχρηστα υλικά που προέρχονται από κατεδαφίσεις, κατασκευές σχετικές με τις αποκαταστάσεις των οδοστρωμάτων κλπ, θα απομακρύνονται χωρίς καθυστέρηση. Τα άχρηστα υλικά θα απομακρύνονται έστω και τμηματικά, ώστε να περιοριστεί όσο είναι δυνατό το χρονικό διάστημα υπάρξεως της ανωμαλίας στην κυκλοφορία πεζών, οχημάτων κλπ που προέρχεται από αυτό.  Υλικά που χρειάζονται να απομακρυνθούν είναι :</w:t>
      </w:r>
    </w:p>
    <w:p w:rsidR="008334AD" w:rsidRPr="00410D42" w:rsidRDefault="008334AD" w:rsidP="00783710">
      <w:pPr>
        <w:pStyle w:val="ab"/>
        <w:spacing w:before="60" w:after="60" w:line="280" w:lineRule="exact"/>
        <w:ind w:left="567"/>
        <w:rPr>
          <w:rFonts w:asciiTheme="minorHAnsi" w:hAnsiTheme="minorHAnsi" w:cs="Arial"/>
          <w:szCs w:val="22"/>
          <w:lang w:val="el-GR"/>
        </w:rPr>
      </w:pPr>
      <w:r w:rsidRPr="00410D42">
        <w:rPr>
          <w:rFonts w:asciiTheme="minorHAnsi" w:hAnsiTheme="minorHAnsi" w:cs="Arial"/>
          <w:szCs w:val="22"/>
          <w:lang w:val="el-GR"/>
        </w:rPr>
        <w:t>α. Τα προϊόντα εκσκαφών</w:t>
      </w:r>
    </w:p>
    <w:p w:rsidR="008334AD" w:rsidRPr="00410D42" w:rsidRDefault="008334AD" w:rsidP="00783710">
      <w:pPr>
        <w:pStyle w:val="ab"/>
        <w:spacing w:before="60" w:after="60" w:line="280" w:lineRule="exact"/>
        <w:ind w:left="567"/>
        <w:rPr>
          <w:rFonts w:asciiTheme="minorHAnsi" w:hAnsiTheme="minorHAnsi" w:cs="Arial"/>
          <w:szCs w:val="22"/>
          <w:lang w:val="el-GR"/>
        </w:rPr>
      </w:pPr>
      <w:r w:rsidRPr="00410D42">
        <w:rPr>
          <w:rFonts w:asciiTheme="minorHAnsi" w:hAnsiTheme="minorHAnsi" w:cs="Arial"/>
          <w:szCs w:val="22"/>
          <w:lang w:val="el-GR"/>
        </w:rPr>
        <w:t>β. Τα άχρηστα προϊόντα εκσκαφής που προέρχονται από καθαιρέσεις οδοστρωμάτων κλπ.</w:t>
      </w:r>
    </w:p>
    <w:p w:rsidR="008334AD" w:rsidRPr="00410D42" w:rsidRDefault="008334AD" w:rsidP="00783710">
      <w:pPr>
        <w:pStyle w:val="ab"/>
        <w:spacing w:before="60" w:after="60" w:line="280" w:lineRule="exact"/>
        <w:ind w:left="567"/>
        <w:rPr>
          <w:rFonts w:asciiTheme="minorHAnsi" w:hAnsiTheme="minorHAnsi" w:cs="Arial"/>
          <w:szCs w:val="22"/>
          <w:lang w:val="el-GR"/>
        </w:rPr>
      </w:pPr>
      <w:r w:rsidRPr="00410D42">
        <w:rPr>
          <w:rFonts w:asciiTheme="minorHAnsi" w:hAnsiTheme="minorHAnsi" w:cs="Arial"/>
          <w:szCs w:val="22"/>
          <w:lang w:val="el-GR"/>
        </w:rPr>
        <w:t>γ. Τα πλεονάσματα προϊόντων εκσκαφών ή κατεδαφίσεων που προέρχονται από   διάφορες σχετικές με τον αγωγό κατασκευές (λιθόστρωτα, υποδομές, αμμοχάλικο κλπ).</w:t>
      </w:r>
    </w:p>
    <w:p w:rsidR="008334AD" w:rsidRPr="00410D42" w:rsidRDefault="008334AD" w:rsidP="00783710">
      <w:pPr>
        <w:pStyle w:val="ab"/>
        <w:spacing w:before="60" w:after="60" w:line="280" w:lineRule="exact"/>
        <w:ind w:left="567"/>
        <w:rPr>
          <w:rFonts w:asciiTheme="minorHAnsi" w:hAnsiTheme="minorHAnsi" w:cs="Arial"/>
          <w:szCs w:val="22"/>
          <w:lang w:val="el-GR"/>
        </w:rPr>
      </w:pPr>
      <w:r w:rsidRPr="00410D42">
        <w:rPr>
          <w:rFonts w:asciiTheme="minorHAnsi" w:hAnsiTheme="minorHAnsi" w:cs="Arial"/>
          <w:szCs w:val="22"/>
          <w:lang w:val="el-GR"/>
        </w:rPr>
        <w:t xml:space="preserve">δ. Οι κυβόλιθοι και τα γρανιτικά κράσπεδα θα πρέπει να μεταφέρονται μετά   από διαλογή σε ειδικό χώρο συγκεντρώσεως που θα ορίζεται από την Υπηρεσία. </w:t>
      </w:r>
    </w:p>
    <w:p w:rsidR="008334AD" w:rsidRPr="00410D42" w:rsidRDefault="008334AD" w:rsidP="00410D42">
      <w:pPr>
        <w:pStyle w:val="a9"/>
        <w:spacing w:before="60" w:after="60" w:line="280" w:lineRule="exact"/>
        <w:ind w:left="0"/>
        <w:rPr>
          <w:rFonts w:asciiTheme="minorHAnsi" w:hAnsiTheme="minorHAnsi" w:cs="Arial"/>
          <w:szCs w:val="22"/>
        </w:rPr>
      </w:pPr>
      <w:r w:rsidRPr="00410D42">
        <w:rPr>
          <w:rFonts w:asciiTheme="minorHAnsi" w:hAnsiTheme="minorHAnsi" w:cs="Arial"/>
          <w:szCs w:val="22"/>
        </w:rPr>
        <w:t xml:space="preserve"> Η εργασία απομακρύνσεως των προϊόντων εκσκαφής που περισσεύουν πρέπει να εκτελείται από τον </w:t>
      </w:r>
      <w:r w:rsidR="00EE7A4D" w:rsidRPr="00410D42">
        <w:rPr>
          <w:rFonts w:asciiTheme="minorHAnsi" w:hAnsiTheme="minorHAnsi" w:cs="Arial"/>
          <w:szCs w:val="22"/>
        </w:rPr>
        <w:t>Ανάδοχ</w:t>
      </w:r>
      <w:r w:rsidRPr="00410D42">
        <w:rPr>
          <w:rFonts w:asciiTheme="minorHAnsi" w:hAnsiTheme="minorHAnsi" w:cs="Arial"/>
          <w:szCs w:val="22"/>
        </w:rPr>
        <w:t xml:space="preserve">ο χωρίς αντίρρηση και άσχετα από το αν η ποσότητα είναι μεγάλη ή μικρή. Οι θέσεις αποθέσεως </w:t>
      </w:r>
      <w:r w:rsidRPr="00410D42">
        <w:rPr>
          <w:rFonts w:asciiTheme="minorHAnsi" w:hAnsiTheme="minorHAnsi" w:cs="Arial"/>
          <w:szCs w:val="22"/>
        </w:rPr>
        <w:lastRenderedPageBreak/>
        <w:t>των υλικών αυτών εγκρίνονται κάθε φορά από την αρμόδια αρχή.  Η δαπάνη απομακρύνσεως περιλαμβάνεται στην τιμή εκσκαφής.</w:t>
      </w:r>
    </w:p>
    <w:p w:rsidR="008334AD" w:rsidRPr="00410D42" w:rsidRDefault="008334AD" w:rsidP="00410D42">
      <w:pPr>
        <w:pStyle w:val="a9"/>
        <w:spacing w:before="60" w:after="60" w:line="280" w:lineRule="exact"/>
        <w:ind w:left="0"/>
        <w:rPr>
          <w:rFonts w:asciiTheme="minorHAnsi" w:hAnsiTheme="minorHAnsi" w:cs="Arial"/>
          <w:szCs w:val="22"/>
        </w:rPr>
      </w:pPr>
      <w:r w:rsidRPr="00410D42">
        <w:rPr>
          <w:rFonts w:asciiTheme="minorHAnsi" w:hAnsiTheme="minorHAnsi" w:cs="Arial"/>
          <w:szCs w:val="22"/>
        </w:rPr>
        <w:t xml:space="preserve">Επισημαίνεται ιδιαίτερα ότι για τη διαχείριση των Αποβλήτων Εκσκαφών Κατασκευών και Κατεδαφίσεων (Α.Ε.Ε.Κ.) ισχύουν : </w:t>
      </w:r>
    </w:p>
    <w:p w:rsidR="008334AD" w:rsidRPr="00410D42" w:rsidRDefault="008334AD" w:rsidP="00FF53ED">
      <w:pPr>
        <w:pStyle w:val="ac"/>
        <w:numPr>
          <w:ilvl w:val="0"/>
          <w:numId w:val="5"/>
        </w:numPr>
        <w:spacing w:before="60" w:after="60" w:line="280" w:lineRule="exact"/>
        <w:jc w:val="both"/>
        <w:rPr>
          <w:rFonts w:asciiTheme="minorHAnsi" w:eastAsiaTheme="minorHAnsi" w:hAnsiTheme="minorHAnsi" w:cs="Arial"/>
          <w:color w:val="000000"/>
          <w:szCs w:val="22"/>
          <w:lang w:val="el-GR" w:eastAsia="en-US"/>
        </w:rPr>
      </w:pPr>
      <w:r w:rsidRPr="00410D42">
        <w:rPr>
          <w:rFonts w:asciiTheme="minorHAnsi" w:eastAsiaTheme="minorHAnsi" w:hAnsiTheme="minorHAnsi" w:cs="Arial"/>
          <w:color w:val="000000"/>
          <w:szCs w:val="22"/>
          <w:lang w:val="el-GR" w:eastAsia="en-US"/>
        </w:rPr>
        <w:t xml:space="preserve">Ο Νόμος 4042/2012 (ΦΕΚ 24/Α): “Ποινική προστασία του περιβάλλοντος - Εναρμόνιση με την Οδηγία 2008/99/ΕΚ - Πλαίσιο παραγωγής και διαχείρισης  αποβλήτων - Εναρμόνιση με την Οδηγία 2008/98/ΕΚ - Ρύθμιση θεμάτων Υπουργείου Περιβάλλοντος, Ενέργειας και Κλιματικής Αλλαγής. </w:t>
      </w:r>
      <w:r w:rsidRPr="00410D42">
        <w:rPr>
          <w:rFonts w:asciiTheme="minorHAnsi" w:eastAsiaTheme="minorHAnsi" w:hAnsiTheme="minorHAnsi" w:cs="Arial"/>
          <w:color w:val="000000"/>
          <w:szCs w:val="22"/>
          <w:lang w:eastAsia="en-US"/>
        </w:rPr>
        <w:t xml:space="preserve">“ </w:t>
      </w:r>
    </w:p>
    <w:p w:rsidR="008334AD" w:rsidRPr="00410D42" w:rsidRDefault="008334AD" w:rsidP="00FF53ED">
      <w:pPr>
        <w:pStyle w:val="ac"/>
        <w:numPr>
          <w:ilvl w:val="0"/>
          <w:numId w:val="5"/>
        </w:numPr>
        <w:spacing w:before="60" w:after="60" w:line="280" w:lineRule="exact"/>
        <w:jc w:val="both"/>
        <w:rPr>
          <w:rFonts w:asciiTheme="minorHAnsi" w:eastAsiaTheme="minorHAnsi" w:hAnsiTheme="minorHAnsi" w:cs="Arial"/>
          <w:color w:val="000000"/>
          <w:szCs w:val="22"/>
          <w:lang w:val="el-GR" w:eastAsia="en-US"/>
        </w:rPr>
      </w:pPr>
      <w:r w:rsidRPr="00410D42">
        <w:rPr>
          <w:rFonts w:asciiTheme="minorHAnsi" w:eastAsiaTheme="minorHAnsi" w:hAnsiTheme="minorHAnsi" w:cs="Arial"/>
          <w:color w:val="000000"/>
          <w:szCs w:val="22"/>
          <w:lang w:val="el-GR" w:eastAsia="en-US"/>
        </w:rPr>
        <w:t xml:space="preserve">η ΚΥΑ 36259/1757/Ε103/23.08.2010 (ΦΕΚ 1312/24.08.2010 τεύχος Β’) “Μέτρα, όροι και πρόγραμμα για την εναλλακτική διαχείριση των αποβλήτων από εκσκαφές, κατασκευές και κατεδαφίσεις (ΑΕΚΚ)” και ιδιαίτερα για τα δημόσια έργα η παράγραφος 3β του άρθρου 7 , καθώς και </w:t>
      </w:r>
    </w:p>
    <w:p w:rsidR="008334AD" w:rsidRPr="00410D42" w:rsidRDefault="008334AD" w:rsidP="00FF53ED">
      <w:pPr>
        <w:pStyle w:val="ac"/>
        <w:numPr>
          <w:ilvl w:val="0"/>
          <w:numId w:val="5"/>
        </w:numPr>
        <w:spacing w:before="60" w:after="60" w:line="280" w:lineRule="exact"/>
        <w:jc w:val="both"/>
        <w:rPr>
          <w:rFonts w:asciiTheme="minorHAnsi" w:eastAsiaTheme="minorHAnsi" w:hAnsiTheme="minorHAnsi" w:cs="Arial"/>
          <w:color w:val="000000"/>
          <w:szCs w:val="22"/>
          <w:lang w:val="el-GR" w:eastAsia="en-US"/>
        </w:rPr>
      </w:pPr>
      <w:r w:rsidRPr="00410D42">
        <w:rPr>
          <w:rFonts w:asciiTheme="minorHAnsi" w:eastAsiaTheme="minorHAnsi" w:hAnsiTheme="minorHAnsi" w:cs="Arial"/>
          <w:color w:val="000000"/>
          <w:szCs w:val="22"/>
          <w:lang w:val="el-GR" w:eastAsia="en-US"/>
        </w:rPr>
        <w:t xml:space="preserve">η  ερμηνευτική εγκύκλιος αυτής με αρ. 4834/25.01.2013 Εγκύκλιος του Υπ. Περιβ. Ενεργ. &amp; Κλιμ. Αλ. “Διαχείριση περίσσειας υλικών εκσκαφών που προέρχονται από δημόσια έργα - Διευκρινίσεις επί των απαιτήσεων της ΚΥΑ 36259/1757/Ε103/2010 (ΦΕΚ 1312 Β). </w:t>
      </w:r>
    </w:p>
    <w:p w:rsidR="008334AD" w:rsidRPr="00410D42" w:rsidRDefault="008334AD" w:rsidP="005656D0">
      <w:pPr>
        <w:spacing w:before="60" w:after="60" w:line="280" w:lineRule="exact"/>
        <w:ind w:left="0"/>
        <w:rPr>
          <w:rFonts w:asciiTheme="minorHAnsi" w:hAnsiTheme="minorHAnsi" w:cs="Arial"/>
          <w:i/>
          <w:color w:val="0070C0"/>
          <w:szCs w:val="22"/>
        </w:rPr>
      </w:pPr>
    </w:p>
    <w:p w:rsidR="008334AD" w:rsidRPr="00410D42" w:rsidRDefault="008334AD" w:rsidP="00B26A1D">
      <w:pPr>
        <w:pStyle w:val="1"/>
      </w:pPr>
      <w:bookmarkStart w:id="147" w:name="_Toc476124035"/>
      <w:bookmarkStart w:id="148" w:name="_Toc89944054"/>
      <w:r w:rsidRPr="00410D42">
        <w:t>Ανακατασκευή</w:t>
      </w:r>
      <w:r w:rsidR="00783710">
        <w:t xml:space="preserve"> </w:t>
      </w:r>
      <w:r w:rsidRPr="00410D42">
        <w:t>οδοστρωμάτων - πεζοδρομίων</w:t>
      </w:r>
      <w:bookmarkEnd w:id="147"/>
      <w:bookmarkEnd w:id="148"/>
    </w:p>
    <w:p w:rsidR="008334AD" w:rsidRPr="00410D42" w:rsidRDefault="008334AD" w:rsidP="00410D42">
      <w:pPr>
        <w:pStyle w:val="21"/>
        <w:spacing w:before="60" w:after="60" w:line="280" w:lineRule="exact"/>
        <w:ind w:firstLine="0"/>
        <w:rPr>
          <w:rFonts w:asciiTheme="minorHAnsi" w:hAnsiTheme="minorHAnsi" w:cs="Arial"/>
          <w:szCs w:val="22"/>
        </w:rPr>
      </w:pPr>
      <w:r w:rsidRPr="00410D42">
        <w:rPr>
          <w:rFonts w:asciiTheme="minorHAnsi" w:hAnsiTheme="minorHAnsi" w:cs="Arial"/>
          <w:szCs w:val="22"/>
        </w:rPr>
        <w:t xml:space="preserve">Μόλις εγκριθεί το οριστικό πρόγραμμα εκτελέσεως των έργων και πριν αρχίσουν οι εκσκαφές σε ασφαλτοστρωμένες οδούς, ο </w:t>
      </w:r>
      <w:r w:rsidR="0000248F" w:rsidRPr="00410D42">
        <w:rPr>
          <w:rFonts w:asciiTheme="minorHAnsi" w:hAnsiTheme="minorHAnsi" w:cs="Arial"/>
          <w:szCs w:val="22"/>
        </w:rPr>
        <w:t>Ανάδοχος</w:t>
      </w:r>
      <w:r w:rsidRPr="00410D42">
        <w:rPr>
          <w:rFonts w:asciiTheme="minorHAnsi" w:hAnsiTheme="minorHAnsi" w:cs="Arial"/>
          <w:szCs w:val="22"/>
        </w:rPr>
        <w:t xml:space="preserve"> οφείλει να ζητήσει σχετική άδεια τομής των οδοστρωμάτων κατά περίπτωση από το Δήμο (αν πρόκειται για δημοτική οδό) ή από το Δημόσιο. Επίσης αναλαμβάνει και την ευθύνη της επαναφοράς των μονίμων οδοστρωμάτων όπως ορίζεται στη σχετική άδεια και τους σχετικούς με το θέμα αυτό όρους της εργολαβίας αυτής.  Τονίζεται ιδιαίτερα η υποχρέωση του Αναδόχου  να  προβαίνει  στην  άμεση και πλήρη αποκατάσταση των οδοστρωμάτων, και σε κάθε περίπτωση δεν θα επιτρέπεται η εκτέλεση άλλων εργασιών εάν υπάρχει μήκος οδού μεγαλύτερο από </w:t>
      </w:r>
      <w:r w:rsidR="009A108B">
        <w:rPr>
          <w:rFonts w:asciiTheme="minorHAnsi" w:hAnsiTheme="minorHAnsi" w:cs="Arial"/>
          <w:szCs w:val="22"/>
        </w:rPr>
        <w:t>300</w:t>
      </w:r>
      <w:r w:rsidRPr="00410D42">
        <w:rPr>
          <w:rFonts w:asciiTheme="minorHAnsi" w:hAnsiTheme="minorHAnsi" w:cs="Arial"/>
          <w:szCs w:val="22"/>
        </w:rPr>
        <w:t xml:space="preserve"> </w:t>
      </w:r>
      <w:r w:rsidR="00512D13">
        <w:rPr>
          <w:rFonts w:asciiTheme="minorHAnsi" w:hAnsiTheme="minorHAnsi" w:cs="Arial"/>
          <w:szCs w:val="22"/>
          <w:lang w:val="en-US"/>
        </w:rPr>
        <w:t>m</w:t>
      </w:r>
      <w:r w:rsidRPr="00410D42">
        <w:rPr>
          <w:rFonts w:asciiTheme="minorHAnsi" w:hAnsiTheme="minorHAnsi" w:cs="Arial"/>
          <w:szCs w:val="22"/>
        </w:rPr>
        <w:t xml:space="preserve">. μη αποκαταστημένο πλήρως.  Στις περιπτώσεις που υπάρχουν μόνιμα οδοστρώματα, η έκταση της φθοράς τους κατά τη διάνοιξη των τάφρων πρέπει να είναι η ελάχιστη δυνατή και η αποκατάσταση του οδοστρώματος η τεχνικά άρτια και να γίνεται μετά από τέλεια συμπύκνωση των υποκείμενων επιχωμάτων με απαραίτητη χρήση δονητικής πλάκας, ώστε να αποκλείεται κάθε ανωμαλία ή φθορά του οδοστρώματος που ανακατασκευάζεται. Αν παρουσιαστεί κάτι τέτοιο, οποτεδήποτε μετά την ανακατασκευή και μέχρι την οριστική παραλαβή, ο </w:t>
      </w:r>
      <w:r w:rsidR="0000248F" w:rsidRPr="00410D42">
        <w:rPr>
          <w:rFonts w:asciiTheme="minorHAnsi" w:hAnsiTheme="minorHAnsi" w:cs="Arial"/>
          <w:szCs w:val="22"/>
        </w:rPr>
        <w:t>Ανάδοχος</w:t>
      </w:r>
      <w:r w:rsidRPr="00410D42">
        <w:rPr>
          <w:rFonts w:asciiTheme="minorHAnsi" w:hAnsiTheme="minorHAnsi" w:cs="Arial"/>
          <w:szCs w:val="22"/>
        </w:rPr>
        <w:t xml:space="preserve"> οφείλει να το επισκευάσει με δική του μέριμνα και δαπάνη. </w:t>
      </w:r>
    </w:p>
    <w:p w:rsidR="008334AD" w:rsidRPr="00410D42" w:rsidRDefault="008334AD" w:rsidP="00410D42">
      <w:pPr>
        <w:pStyle w:val="21"/>
        <w:spacing w:before="60" w:after="60" w:line="280" w:lineRule="exact"/>
        <w:ind w:firstLine="0"/>
        <w:rPr>
          <w:rFonts w:asciiTheme="minorHAnsi" w:hAnsiTheme="minorHAnsi" w:cs="Arial"/>
          <w:szCs w:val="22"/>
        </w:rPr>
      </w:pPr>
      <w:r w:rsidRPr="00410D42">
        <w:rPr>
          <w:rFonts w:asciiTheme="minorHAnsi" w:hAnsiTheme="minorHAnsi" w:cs="Arial"/>
          <w:szCs w:val="22"/>
        </w:rPr>
        <w:t xml:space="preserve">Η καθαίρεση και αποκατάσταση τομής οδοστρώματος, θα γίνεται με τον τρόπο που καθορίζεται στις Τεχνικές Προδιαγραφές. </w:t>
      </w:r>
    </w:p>
    <w:p w:rsidR="008334AD" w:rsidRPr="00410D42" w:rsidRDefault="008334AD" w:rsidP="00410D42">
      <w:pPr>
        <w:pStyle w:val="21"/>
        <w:spacing w:before="60" w:after="60" w:line="280" w:lineRule="exact"/>
        <w:ind w:firstLine="0"/>
        <w:rPr>
          <w:rFonts w:asciiTheme="minorHAnsi" w:hAnsiTheme="minorHAnsi" w:cs="Arial"/>
          <w:szCs w:val="22"/>
        </w:rPr>
      </w:pPr>
      <w:r w:rsidRPr="00410D42">
        <w:rPr>
          <w:rFonts w:asciiTheme="minorHAnsi" w:hAnsiTheme="minorHAnsi" w:cs="Arial"/>
          <w:szCs w:val="22"/>
        </w:rPr>
        <w:t xml:space="preserve">Η αποκατάσταση των φθορών στα πεζοδρόμια που προκαλούνται από τη διάνοιξη τάφρων θα γίνεται αμέσως  μετά τη συμπλήρωση της επιχώσεως.  Τονίζεται ιδιαίτερα η υποχρέωση του Αναδόχου  να  προβαίνει  στην  άμεση και πλήρη αποκατάσταση των πεζοδρομίων, και σε κάθε περίπτωση δεν θα  επιτρέπεται η εκτέλεση άλλων εργασιών εάν υπάρχει μήκος πεζοδρομίου μεγαλύτερο από </w:t>
      </w:r>
      <w:r w:rsidR="009A108B">
        <w:rPr>
          <w:rFonts w:asciiTheme="minorHAnsi" w:hAnsiTheme="minorHAnsi" w:cs="Arial"/>
          <w:szCs w:val="22"/>
        </w:rPr>
        <w:t>100</w:t>
      </w:r>
      <w:r w:rsidRPr="00410D42">
        <w:rPr>
          <w:rFonts w:asciiTheme="minorHAnsi" w:hAnsiTheme="minorHAnsi" w:cs="Arial"/>
          <w:szCs w:val="22"/>
        </w:rPr>
        <w:t xml:space="preserve"> </w:t>
      </w:r>
      <w:r w:rsidR="00512D13">
        <w:rPr>
          <w:rFonts w:asciiTheme="minorHAnsi" w:hAnsiTheme="minorHAnsi" w:cs="Arial"/>
          <w:szCs w:val="22"/>
          <w:lang w:val="en-US"/>
        </w:rPr>
        <w:t>m</w:t>
      </w:r>
      <w:r w:rsidRPr="00410D42">
        <w:rPr>
          <w:rFonts w:asciiTheme="minorHAnsi" w:hAnsiTheme="minorHAnsi" w:cs="Arial"/>
          <w:szCs w:val="22"/>
        </w:rPr>
        <w:t xml:space="preserve">. μη αποκαταστημένο πλήρως. Η τύπανση θα πρέπει να γίνεται απαραίτητα με δονητική πλάκα για να αποφευχθεί μελλοντική καταστροφή των πεζοδρομίων από καθιζήσεις για την οποία ο </w:t>
      </w:r>
      <w:r w:rsidR="0000248F" w:rsidRPr="00410D42">
        <w:rPr>
          <w:rFonts w:asciiTheme="minorHAnsi" w:hAnsiTheme="minorHAnsi" w:cs="Arial"/>
          <w:szCs w:val="22"/>
        </w:rPr>
        <w:t>Ανάδοχος</w:t>
      </w:r>
      <w:r w:rsidRPr="00410D42">
        <w:rPr>
          <w:rFonts w:asciiTheme="minorHAnsi" w:hAnsiTheme="minorHAnsi" w:cs="Arial"/>
          <w:szCs w:val="22"/>
        </w:rPr>
        <w:t xml:space="preserve"> φέρει την ευθύνη και είναι υποχρεωμένος να την αποκαταστήσει με δικά του έξοδα. </w:t>
      </w:r>
    </w:p>
    <w:p w:rsidR="008334AD" w:rsidRDefault="008334AD" w:rsidP="00410D42">
      <w:pPr>
        <w:spacing w:before="60" w:after="60" w:line="280" w:lineRule="exact"/>
        <w:rPr>
          <w:rFonts w:asciiTheme="minorHAnsi" w:hAnsiTheme="minorHAnsi" w:cs="Arial"/>
          <w:szCs w:val="22"/>
        </w:rPr>
      </w:pPr>
      <w:r w:rsidRPr="00410D42">
        <w:rPr>
          <w:rFonts w:asciiTheme="minorHAnsi" w:hAnsiTheme="minorHAnsi" w:cs="Arial"/>
          <w:szCs w:val="22"/>
        </w:rPr>
        <w:t xml:space="preserve">Ο </w:t>
      </w:r>
      <w:r w:rsidR="0000248F" w:rsidRPr="00410D42">
        <w:rPr>
          <w:rFonts w:asciiTheme="minorHAnsi" w:hAnsiTheme="minorHAnsi" w:cs="Arial"/>
          <w:szCs w:val="22"/>
        </w:rPr>
        <w:t>Ανάδοχος</w:t>
      </w:r>
      <w:r w:rsidRPr="00410D42">
        <w:rPr>
          <w:rFonts w:asciiTheme="minorHAnsi" w:hAnsiTheme="minorHAnsi" w:cs="Arial"/>
          <w:szCs w:val="22"/>
        </w:rPr>
        <w:t xml:space="preserve"> είναι υποχρεωμένος να αποκαταστήσει κάθε υποχώρηση που θα συμβεί ως την οριστική παραλαβή χωρίς ιδιαίτερη αποζημίωση </w:t>
      </w:r>
    </w:p>
    <w:p w:rsidR="000F2252" w:rsidRPr="000F2252" w:rsidRDefault="000F2252" w:rsidP="000F2252">
      <w:pPr>
        <w:spacing w:before="60" w:after="60" w:line="280" w:lineRule="exact"/>
        <w:rPr>
          <w:rFonts w:asciiTheme="minorHAnsi" w:hAnsiTheme="minorHAnsi" w:cs="Arial"/>
          <w:szCs w:val="22"/>
        </w:rPr>
      </w:pPr>
      <w:r w:rsidRPr="000F2252">
        <w:rPr>
          <w:rFonts w:asciiTheme="minorHAnsi" w:hAnsiTheme="minorHAnsi" w:cs="Arial"/>
          <w:szCs w:val="22"/>
        </w:rPr>
        <w:t>Ο Ανάδοχος υποχρεούται στις εργοταξιακές θέσεις και στις θέσεις που εκτελούνται οι εργασίες, να προβαίνει στην τοποθέτηση των γενικά απαιτούμενων, ανάλογα με τη φύση των έργων, σημάτων και πινακίδων ασφαλείας, προειδοποιητικών, ρυθμιστικών, πληροφοριακών και να επιμελείται της συντήρησης αυτών. Στις επικίνδυνες για την κυκλοφορία θέσεις θα τοποθετούνται υποχρεωτικά περίφραξη, ιδιαίτερη σήμανση, αυτόματα σήματα που θα αναβοσβήνουν (FLASH LIGHTS) και κατάλληλες διατάξεις ασφαλείας, λαμβανομένου υπόψη του Κώδικα Οδικής Κυκλοφορίας, όπως ισχύει.</w:t>
      </w:r>
    </w:p>
    <w:p w:rsidR="000F2252" w:rsidRDefault="000F2252" w:rsidP="000F2252">
      <w:pPr>
        <w:spacing w:before="60" w:after="60" w:line="280" w:lineRule="exact"/>
        <w:rPr>
          <w:rFonts w:asciiTheme="minorHAnsi" w:hAnsiTheme="minorHAnsi" w:cs="Arial"/>
          <w:szCs w:val="22"/>
        </w:rPr>
      </w:pPr>
      <w:r w:rsidRPr="000F2252">
        <w:rPr>
          <w:rFonts w:asciiTheme="minorHAnsi" w:hAnsiTheme="minorHAnsi" w:cs="Arial"/>
          <w:szCs w:val="22"/>
        </w:rPr>
        <w:lastRenderedPageBreak/>
        <w:t>Ο Ανάδοχος ευθύνεται ποινικά και αστικά για κάθε ατύχημα που οφείλεται στη μη λήψη των απαραίτητων μέτρων ασφαλείας.</w:t>
      </w:r>
    </w:p>
    <w:p w:rsidR="004F6EF2" w:rsidRDefault="004F6EF2" w:rsidP="000F2252">
      <w:pPr>
        <w:spacing w:before="60" w:after="60" w:line="280" w:lineRule="exact"/>
        <w:rPr>
          <w:rFonts w:asciiTheme="minorHAnsi" w:hAnsiTheme="minorHAnsi" w:cs="Arial"/>
          <w:szCs w:val="22"/>
        </w:rPr>
      </w:pPr>
    </w:p>
    <w:p w:rsidR="004F6EF2" w:rsidRDefault="004F6EF2"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p w:rsidR="00C50D03" w:rsidRDefault="00C50D03" w:rsidP="000F2252">
      <w:pPr>
        <w:spacing w:before="60" w:after="60" w:line="280" w:lineRule="exact"/>
        <w:rPr>
          <w:rFonts w:asciiTheme="minorHAnsi" w:hAnsiTheme="minorHAnsi" w:cs="Arial"/>
          <w:szCs w:val="22"/>
        </w:rPr>
      </w:pPr>
    </w:p>
    <w:tbl>
      <w:tblPr>
        <w:tblW w:w="0" w:type="auto"/>
        <w:jc w:val="center"/>
        <w:tblInd w:w="271" w:type="dxa"/>
        <w:tblLook w:val="01E0" w:firstRow="1" w:lastRow="1" w:firstColumn="1" w:lastColumn="1" w:noHBand="0" w:noVBand="0"/>
      </w:tblPr>
      <w:tblGrid>
        <w:gridCol w:w="3969"/>
        <w:gridCol w:w="1875"/>
        <w:gridCol w:w="3227"/>
      </w:tblGrid>
      <w:tr w:rsidR="00C50D03" w:rsidRPr="00C50D03" w:rsidTr="0022411F">
        <w:trPr>
          <w:jc w:val="center"/>
        </w:trPr>
        <w:tc>
          <w:tcPr>
            <w:tcW w:w="3969" w:type="dxa"/>
            <w:vAlign w:val="center"/>
          </w:tcPr>
          <w:p w:rsidR="00C50D03" w:rsidRPr="00C50D03" w:rsidRDefault="00C50D03" w:rsidP="00C50D03">
            <w:pPr>
              <w:spacing w:before="0" w:after="0" w:line="240" w:lineRule="auto"/>
              <w:ind w:left="0"/>
              <w:jc w:val="center"/>
              <w:rPr>
                <w:rFonts w:asciiTheme="minorHAnsi" w:hAnsiTheme="minorHAnsi" w:cstheme="minorHAnsi"/>
                <w:szCs w:val="22"/>
                <w:lang w:eastAsia="en-US"/>
              </w:rPr>
            </w:pPr>
            <w:r w:rsidRPr="00C50D03">
              <w:rPr>
                <w:rFonts w:asciiTheme="minorHAnsi" w:hAnsiTheme="minorHAnsi" w:cstheme="minorHAnsi"/>
                <w:szCs w:val="22"/>
                <w:lang w:eastAsia="en-US"/>
              </w:rPr>
              <w:t>Θ Ε Ω Ρ Η Θ Η Κ Ε</w:t>
            </w:r>
          </w:p>
        </w:tc>
        <w:tc>
          <w:tcPr>
            <w:tcW w:w="1875" w:type="dxa"/>
            <w:vAlign w:val="center"/>
          </w:tcPr>
          <w:p w:rsidR="00C50D03" w:rsidRPr="00C50D03" w:rsidRDefault="00C50D03" w:rsidP="00C50D03">
            <w:pPr>
              <w:spacing w:before="0" w:after="0" w:line="240" w:lineRule="auto"/>
              <w:ind w:left="0"/>
              <w:rPr>
                <w:rFonts w:asciiTheme="minorHAnsi" w:hAnsiTheme="minorHAnsi" w:cstheme="minorHAnsi"/>
                <w:szCs w:val="22"/>
                <w:lang w:eastAsia="en-US"/>
              </w:rPr>
            </w:pPr>
          </w:p>
        </w:tc>
        <w:tc>
          <w:tcPr>
            <w:tcW w:w="3227" w:type="dxa"/>
            <w:vAlign w:val="center"/>
          </w:tcPr>
          <w:p w:rsidR="00C50D03" w:rsidRPr="00C50D03" w:rsidRDefault="00C50D03" w:rsidP="00C50D03">
            <w:pPr>
              <w:spacing w:before="0" w:after="0" w:line="240" w:lineRule="auto"/>
              <w:ind w:left="0"/>
              <w:rPr>
                <w:rFonts w:asciiTheme="minorHAnsi" w:hAnsiTheme="minorHAnsi" w:cstheme="minorHAnsi"/>
                <w:szCs w:val="22"/>
                <w:lang w:eastAsia="en-US"/>
              </w:rPr>
            </w:pPr>
          </w:p>
        </w:tc>
      </w:tr>
      <w:tr w:rsidR="00C50D03" w:rsidRPr="00C50D03" w:rsidTr="0022411F">
        <w:trPr>
          <w:jc w:val="center"/>
        </w:trPr>
        <w:tc>
          <w:tcPr>
            <w:tcW w:w="3969" w:type="dxa"/>
            <w:vAlign w:val="center"/>
          </w:tcPr>
          <w:p w:rsidR="00C50D03" w:rsidRPr="00C50D03" w:rsidRDefault="00C50D03" w:rsidP="0079696C">
            <w:pPr>
              <w:spacing w:before="0" w:after="0" w:line="240" w:lineRule="auto"/>
              <w:ind w:left="0"/>
              <w:jc w:val="center"/>
              <w:rPr>
                <w:rFonts w:asciiTheme="minorHAnsi" w:hAnsiTheme="minorHAnsi" w:cstheme="minorHAnsi"/>
                <w:szCs w:val="22"/>
                <w:lang w:eastAsia="en-US"/>
              </w:rPr>
            </w:pPr>
            <w:r w:rsidRPr="00C50D03">
              <w:rPr>
                <w:rFonts w:asciiTheme="minorHAnsi" w:hAnsiTheme="minorHAnsi" w:cstheme="minorHAnsi"/>
                <w:szCs w:val="22"/>
                <w:lang w:eastAsia="en-US"/>
              </w:rPr>
              <w:t xml:space="preserve">Χρυσό, </w:t>
            </w:r>
            <w:r w:rsidR="0079696C">
              <w:rPr>
                <w:rFonts w:asciiTheme="minorHAnsi" w:hAnsiTheme="minorHAnsi" w:cstheme="minorHAnsi"/>
                <w:szCs w:val="22"/>
                <w:lang w:val="en-US" w:eastAsia="en-US"/>
              </w:rPr>
              <w:t>25/8</w:t>
            </w:r>
            <w:r w:rsidRPr="00C50D03">
              <w:rPr>
                <w:rFonts w:asciiTheme="minorHAnsi" w:hAnsiTheme="minorHAnsi" w:cstheme="minorHAnsi"/>
                <w:szCs w:val="22"/>
                <w:lang w:eastAsia="en-US"/>
              </w:rPr>
              <w:t>/2025</w:t>
            </w:r>
          </w:p>
        </w:tc>
        <w:tc>
          <w:tcPr>
            <w:tcW w:w="1875" w:type="dxa"/>
            <w:vAlign w:val="center"/>
          </w:tcPr>
          <w:p w:rsidR="00C50D03" w:rsidRPr="00C50D03" w:rsidRDefault="00C50D03" w:rsidP="00C50D03">
            <w:pPr>
              <w:spacing w:before="0" w:after="0" w:line="240" w:lineRule="auto"/>
              <w:ind w:left="0"/>
              <w:rPr>
                <w:rFonts w:asciiTheme="minorHAnsi" w:hAnsiTheme="minorHAnsi" w:cstheme="minorHAnsi"/>
                <w:szCs w:val="22"/>
                <w:lang w:eastAsia="en-US"/>
              </w:rPr>
            </w:pPr>
          </w:p>
        </w:tc>
        <w:tc>
          <w:tcPr>
            <w:tcW w:w="3227" w:type="dxa"/>
            <w:vAlign w:val="center"/>
          </w:tcPr>
          <w:p w:rsidR="00C50D03" w:rsidRPr="00C50D03" w:rsidRDefault="00C50D03" w:rsidP="0079696C">
            <w:pPr>
              <w:spacing w:before="0" w:after="0" w:line="240" w:lineRule="auto"/>
              <w:ind w:left="0"/>
              <w:jc w:val="center"/>
              <w:rPr>
                <w:rFonts w:asciiTheme="minorHAnsi" w:hAnsiTheme="minorHAnsi" w:cstheme="minorHAnsi"/>
                <w:szCs w:val="22"/>
                <w:lang w:eastAsia="en-US"/>
              </w:rPr>
            </w:pPr>
            <w:r w:rsidRPr="00C50D03">
              <w:rPr>
                <w:rFonts w:asciiTheme="minorHAnsi" w:hAnsiTheme="minorHAnsi" w:cstheme="minorHAnsi"/>
                <w:szCs w:val="22"/>
                <w:lang w:eastAsia="en-US"/>
              </w:rPr>
              <w:t xml:space="preserve">Χρυσό, </w:t>
            </w:r>
            <w:r w:rsidR="0079696C">
              <w:rPr>
                <w:rFonts w:asciiTheme="minorHAnsi" w:hAnsiTheme="minorHAnsi" w:cstheme="minorHAnsi"/>
                <w:szCs w:val="22"/>
                <w:lang w:val="en-US" w:eastAsia="en-US"/>
              </w:rPr>
              <w:t>25/8</w:t>
            </w:r>
            <w:r w:rsidRPr="00C50D03">
              <w:rPr>
                <w:rFonts w:asciiTheme="minorHAnsi" w:hAnsiTheme="minorHAnsi" w:cstheme="minorHAnsi"/>
                <w:szCs w:val="22"/>
                <w:lang w:eastAsia="en-US"/>
              </w:rPr>
              <w:t>/2025</w:t>
            </w:r>
          </w:p>
        </w:tc>
      </w:tr>
      <w:tr w:rsidR="00C50D03" w:rsidRPr="00C50D03" w:rsidTr="0022411F">
        <w:trPr>
          <w:jc w:val="center"/>
        </w:trPr>
        <w:tc>
          <w:tcPr>
            <w:tcW w:w="3969" w:type="dxa"/>
            <w:vAlign w:val="center"/>
          </w:tcPr>
          <w:p w:rsidR="00C50D03" w:rsidRPr="00C50D03" w:rsidRDefault="00C50D03" w:rsidP="00C50D03">
            <w:pPr>
              <w:spacing w:before="0" w:after="0" w:line="240" w:lineRule="auto"/>
              <w:ind w:left="0"/>
              <w:jc w:val="center"/>
              <w:rPr>
                <w:rFonts w:asciiTheme="minorHAnsi" w:hAnsiTheme="minorHAnsi" w:cstheme="minorHAnsi"/>
                <w:szCs w:val="22"/>
                <w:lang w:eastAsia="en-US"/>
              </w:rPr>
            </w:pPr>
            <w:r w:rsidRPr="00C50D03">
              <w:rPr>
                <w:rFonts w:asciiTheme="minorHAnsi" w:hAnsiTheme="minorHAnsi" w:cstheme="minorHAnsi"/>
                <w:szCs w:val="22"/>
                <w:lang w:eastAsia="en-US"/>
              </w:rPr>
              <w:t xml:space="preserve">Ο Προϊστάμενος της </w:t>
            </w:r>
          </w:p>
        </w:tc>
        <w:tc>
          <w:tcPr>
            <w:tcW w:w="1875" w:type="dxa"/>
            <w:vAlign w:val="center"/>
          </w:tcPr>
          <w:p w:rsidR="00C50D03" w:rsidRPr="00C50D03" w:rsidRDefault="00C50D03" w:rsidP="00C50D03">
            <w:pPr>
              <w:spacing w:before="0" w:after="0" w:line="240" w:lineRule="auto"/>
              <w:ind w:left="0"/>
              <w:rPr>
                <w:rFonts w:asciiTheme="minorHAnsi" w:hAnsiTheme="minorHAnsi" w:cstheme="minorHAnsi"/>
                <w:szCs w:val="22"/>
                <w:lang w:eastAsia="en-US"/>
              </w:rPr>
            </w:pPr>
          </w:p>
        </w:tc>
        <w:tc>
          <w:tcPr>
            <w:tcW w:w="3227" w:type="dxa"/>
            <w:vAlign w:val="center"/>
          </w:tcPr>
          <w:p w:rsidR="00C50D03" w:rsidRPr="00C50D03" w:rsidRDefault="00C50D03" w:rsidP="00C50D03">
            <w:pPr>
              <w:spacing w:before="0" w:after="0" w:line="240" w:lineRule="auto"/>
              <w:ind w:left="0"/>
              <w:jc w:val="center"/>
              <w:rPr>
                <w:rFonts w:asciiTheme="minorHAnsi" w:hAnsiTheme="minorHAnsi" w:cstheme="minorHAnsi"/>
                <w:szCs w:val="22"/>
                <w:lang w:eastAsia="en-US"/>
              </w:rPr>
            </w:pPr>
            <w:r w:rsidRPr="00C50D03">
              <w:rPr>
                <w:rFonts w:asciiTheme="minorHAnsi" w:hAnsiTheme="minorHAnsi" w:cstheme="minorHAnsi"/>
                <w:szCs w:val="22"/>
                <w:lang w:eastAsia="en-US"/>
              </w:rPr>
              <w:t>Ο Συντάξας</w:t>
            </w:r>
          </w:p>
        </w:tc>
      </w:tr>
      <w:tr w:rsidR="00C50D03" w:rsidRPr="00C50D03" w:rsidTr="0022411F">
        <w:trPr>
          <w:jc w:val="center"/>
        </w:trPr>
        <w:tc>
          <w:tcPr>
            <w:tcW w:w="3969" w:type="dxa"/>
            <w:vAlign w:val="center"/>
          </w:tcPr>
          <w:p w:rsidR="00C50D03" w:rsidRPr="00C50D03" w:rsidRDefault="00C50D03" w:rsidP="00C50D03">
            <w:pPr>
              <w:spacing w:before="0" w:after="0" w:line="240" w:lineRule="auto"/>
              <w:ind w:left="0"/>
              <w:jc w:val="center"/>
              <w:rPr>
                <w:rFonts w:asciiTheme="minorHAnsi" w:hAnsiTheme="minorHAnsi" w:cstheme="minorHAnsi"/>
                <w:szCs w:val="22"/>
                <w:lang w:eastAsia="en-US"/>
              </w:rPr>
            </w:pPr>
            <w:r w:rsidRPr="00C50D03">
              <w:rPr>
                <w:rFonts w:asciiTheme="minorHAnsi" w:hAnsiTheme="minorHAnsi" w:cstheme="minorHAnsi"/>
                <w:szCs w:val="22"/>
                <w:lang w:eastAsia="en-US"/>
              </w:rPr>
              <w:t>Διευθύνουσας Υπηρεσίας</w:t>
            </w:r>
          </w:p>
        </w:tc>
        <w:tc>
          <w:tcPr>
            <w:tcW w:w="1875" w:type="dxa"/>
            <w:vAlign w:val="center"/>
          </w:tcPr>
          <w:p w:rsidR="00C50D03" w:rsidRPr="00C50D03" w:rsidRDefault="00C50D03" w:rsidP="00C50D03">
            <w:pPr>
              <w:spacing w:before="0" w:after="0" w:line="240" w:lineRule="auto"/>
              <w:ind w:left="0"/>
              <w:rPr>
                <w:rFonts w:asciiTheme="minorHAnsi" w:hAnsiTheme="minorHAnsi" w:cstheme="minorHAnsi"/>
                <w:szCs w:val="22"/>
                <w:lang w:eastAsia="en-US"/>
              </w:rPr>
            </w:pPr>
          </w:p>
        </w:tc>
        <w:tc>
          <w:tcPr>
            <w:tcW w:w="3227" w:type="dxa"/>
            <w:vAlign w:val="center"/>
          </w:tcPr>
          <w:p w:rsidR="00C50D03" w:rsidRPr="00C50D03" w:rsidRDefault="00C50D03" w:rsidP="00C50D03">
            <w:pPr>
              <w:spacing w:before="0" w:after="0" w:line="240" w:lineRule="auto"/>
              <w:ind w:left="0"/>
              <w:jc w:val="center"/>
              <w:rPr>
                <w:rFonts w:asciiTheme="minorHAnsi" w:hAnsiTheme="minorHAnsi" w:cstheme="minorHAnsi"/>
                <w:szCs w:val="22"/>
                <w:lang w:eastAsia="en-US"/>
              </w:rPr>
            </w:pPr>
          </w:p>
        </w:tc>
      </w:tr>
      <w:tr w:rsidR="00C50D03" w:rsidRPr="00C50D03" w:rsidTr="0022411F">
        <w:trPr>
          <w:jc w:val="center"/>
        </w:trPr>
        <w:tc>
          <w:tcPr>
            <w:tcW w:w="3969" w:type="dxa"/>
            <w:vAlign w:val="center"/>
          </w:tcPr>
          <w:p w:rsidR="00C50D03" w:rsidRPr="00C50D03" w:rsidRDefault="00C50D03" w:rsidP="00C50D03">
            <w:pPr>
              <w:spacing w:before="0" w:after="0" w:line="240" w:lineRule="auto"/>
              <w:ind w:left="0"/>
              <w:jc w:val="center"/>
              <w:rPr>
                <w:rFonts w:asciiTheme="minorHAnsi" w:hAnsiTheme="minorHAnsi" w:cstheme="minorHAnsi"/>
                <w:szCs w:val="22"/>
                <w:lang w:eastAsia="en-US"/>
              </w:rPr>
            </w:pPr>
            <w:r>
              <w:rPr>
                <w:rFonts w:ascii="Times New Roman" w:hAnsi="Times New Roman"/>
                <w:noProof/>
                <w:sz w:val="24"/>
              </w:rPr>
              <w:drawing>
                <wp:inline distT="0" distB="0" distL="0" distR="0">
                  <wp:extent cx="1962785" cy="1196975"/>
                  <wp:effectExtent l="0" t="0" r="0" b="317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2785" cy="1196975"/>
                          </a:xfrm>
                          <a:prstGeom prst="rect">
                            <a:avLst/>
                          </a:prstGeom>
                          <a:noFill/>
                          <a:ln>
                            <a:noFill/>
                          </a:ln>
                        </pic:spPr>
                      </pic:pic>
                    </a:graphicData>
                  </a:graphic>
                </wp:inline>
              </w:drawing>
            </w:r>
          </w:p>
        </w:tc>
        <w:tc>
          <w:tcPr>
            <w:tcW w:w="1875" w:type="dxa"/>
            <w:vAlign w:val="center"/>
          </w:tcPr>
          <w:p w:rsidR="00C50D03" w:rsidRPr="00C50D03" w:rsidRDefault="00C50D03" w:rsidP="00C50D03">
            <w:pPr>
              <w:spacing w:before="0" w:after="0" w:line="240" w:lineRule="auto"/>
              <w:ind w:left="0"/>
              <w:rPr>
                <w:rFonts w:asciiTheme="minorHAnsi" w:hAnsiTheme="minorHAnsi" w:cstheme="minorHAnsi"/>
                <w:szCs w:val="22"/>
                <w:lang w:eastAsia="en-US"/>
              </w:rPr>
            </w:pPr>
          </w:p>
        </w:tc>
        <w:tc>
          <w:tcPr>
            <w:tcW w:w="3227" w:type="dxa"/>
            <w:vAlign w:val="center"/>
          </w:tcPr>
          <w:p w:rsidR="00C50D03" w:rsidRPr="00C50D03" w:rsidRDefault="00C50D03" w:rsidP="00C50D03">
            <w:pPr>
              <w:spacing w:before="0" w:after="0" w:line="240" w:lineRule="auto"/>
              <w:ind w:left="0"/>
              <w:jc w:val="center"/>
              <w:rPr>
                <w:rFonts w:asciiTheme="minorHAnsi" w:hAnsiTheme="minorHAnsi" w:cstheme="minorHAnsi"/>
                <w:szCs w:val="22"/>
                <w:lang w:eastAsia="en-US"/>
              </w:rPr>
            </w:pPr>
            <w:r>
              <w:rPr>
                <w:rFonts w:ascii="Calibri" w:hAnsi="Calibri" w:cs="Calibri"/>
                <w:noProof/>
                <w:szCs w:val="22"/>
              </w:rPr>
              <w:drawing>
                <wp:inline distT="0" distB="0" distL="0" distR="0">
                  <wp:extent cx="1059180" cy="873760"/>
                  <wp:effectExtent l="0" t="0" r="7620" b="254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59180" cy="873760"/>
                          </a:xfrm>
                          <a:prstGeom prst="rect">
                            <a:avLst/>
                          </a:prstGeom>
                          <a:noFill/>
                        </pic:spPr>
                      </pic:pic>
                    </a:graphicData>
                  </a:graphic>
                </wp:inline>
              </w:drawing>
            </w:r>
          </w:p>
        </w:tc>
      </w:tr>
      <w:tr w:rsidR="00C50D03" w:rsidRPr="00C50D03" w:rsidTr="0022411F">
        <w:trPr>
          <w:jc w:val="center"/>
        </w:trPr>
        <w:tc>
          <w:tcPr>
            <w:tcW w:w="3969" w:type="dxa"/>
            <w:vAlign w:val="center"/>
          </w:tcPr>
          <w:p w:rsidR="00C50D03" w:rsidRPr="00C50D03" w:rsidRDefault="00C50D03" w:rsidP="00C50D03">
            <w:pPr>
              <w:spacing w:before="0" w:after="0" w:line="240" w:lineRule="auto"/>
              <w:ind w:left="0"/>
              <w:jc w:val="center"/>
              <w:rPr>
                <w:rFonts w:asciiTheme="minorHAnsi" w:hAnsiTheme="minorHAnsi" w:cstheme="minorHAnsi"/>
                <w:szCs w:val="22"/>
                <w:lang w:eastAsia="en-US"/>
              </w:rPr>
            </w:pPr>
            <w:r w:rsidRPr="00C50D03">
              <w:rPr>
                <w:rFonts w:asciiTheme="minorHAnsi" w:hAnsiTheme="minorHAnsi" w:cstheme="minorHAnsi"/>
                <w:szCs w:val="22"/>
                <w:lang w:eastAsia="en-US"/>
              </w:rPr>
              <w:t>Χρήστος Γ. Μήτρακας</w:t>
            </w:r>
          </w:p>
        </w:tc>
        <w:tc>
          <w:tcPr>
            <w:tcW w:w="1875" w:type="dxa"/>
            <w:vAlign w:val="center"/>
          </w:tcPr>
          <w:p w:rsidR="00C50D03" w:rsidRPr="00C50D03" w:rsidRDefault="00C50D03" w:rsidP="00C50D03">
            <w:pPr>
              <w:spacing w:before="0" w:after="0" w:line="240" w:lineRule="auto"/>
              <w:ind w:left="0"/>
              <w:rPr>
                <w:rFonts w:asciiTheme="minorHAnsi" w:hAnsiTheme="minorHAnsi" w:cstheme="minorHAnsi"/>
                <w:szCs w:val="22"/>
                <w:lang w:eastAsia="en-US"/>
              </w:rPr>
            </w:pPr>
          </w:p>
        </w:tc>
        <w:tc>
          <w:tcPr>
            <w:tcW w:w="3227" w:type="dxa"/>
            <w:vAlign w:val="center"/>
          </w:tcPr>
          <w:p w:rsidR="00C50D03" w:rsidRPr="00C50D03" w:rsidRDefault="00C50D03" w:rsidP="00C50D03">
            <w:pPr>
              <w:spacing w:before="0" w:after="0" w:line="240" w:lineRule="auto"/>
              <w:ind w:left="0"/>
              <w:jc w:val="center"/>
              <w:rPr>
                <w:rFonts w:asciiTheme="minorHAnsi" w:hAnsiTheme="minorHAnsi" w:cstheme="minorHAnsi"/>
                <w:szCs w:val="22"/>
                <w:lang w:eastAsia="en-US"/>
              </w:rPr>
            </w:pPr>
            <w:r w:rsidRPr="00C50D03">
              <w:rPr>
                <w:rFonts w:asciiTheme="minorHAnsi" w:hAnsiTheme="minorHAnsi" w:cstheme="minorHAnsi"/>
                <w:szCs w:val="22"/>
                <w:lang w:eastAsia="en-US"/>
              </w:rPr>
              <w:t>Βασίλης Π. Πλακαντάρας</w:t>
            </w:r>
          </w:p>
        </w:tc>
      </w:tr>
      <w:tr w:rsidR="00C50D03" w:rsidRPr="00C50D03" w:rsidTr="0022411F">
        <w:trPr>
          <w:jc w:val="center"/>
        </w:trPr>
        <w:tc>
          <w:tcPr>
            <w:tcW w:w="3969" w:type="dxa"/>
            <w:vAlign w:val="center"/>
          </w:tcPr>
          <w:p w:rsidR="00C50D03" w:rsidRPr="00C50D03" w:rsidRDefault="00C50D03" w:rsidP="00C50D03">
            <w:pPr>
              <w:spacing w:before="0" w:after="0" w:line="240" w:lineRule="auto"/>
              <w:ind w:left="0"/>
              <w:jc w:val="center"/>
              <w:rPr>
                <w:rFonts w:asciiTheme="minorHAnsi" w:hAnsiTheme="minorHAnsi" w:cstheme="minorHAnsi"/>
                <w:szCs w:val="22"/>
                <w:lang w:eastAsia="en-US"/>
              </w:rPr>
            </w:pPr>
            <w:r w:rsidRPr="00C50D03">
              <w:rPr>
                <w:rFonts w:asciiTheme="minorHAnsi" w:hAnsiTheme="minorHAnsi" w:cstheme="minorHAnsi"/>
                <w:szCs w:val="22"/>
                <w:lang w:eastAsia="en-US"/>
              </w:rPr>
              <w:t>Πολιτικός Μηχανικός</w:t>
            </w:r>
          </w:p>
        </w:tc>
        <w:tc>
          <w:tcPr>
            <w:tcW w:w="1875" w:type="dxa"/>
            <w:vAlign w:val="center"/>
          </w:tcPr>
          <w:p w:rsidR="00C50D03" w:rsidRPr="00C50D03" w:rsidRDefault="00C50D03" w:rsidP="00C50D03">
            <w:pPr>
              <w:spacing w:before="0" w:after="0" w:line="240" w:lineRule="auto"/>
              <w:ind w:left="0"/>
              <w:rPr>
                <w:rFonts w:asciiTheme="minorHAnsi" w:hAnsiTheme="minorHAnsi" w:cstheme="minorHAnsi"/>
                <w:szCs w:val="22"/>
                <w:lang w:eastAsia="en-US"/>
              </w:rPr>
            </w:pPr>
          </w:p>
        </w:tc>
        <w:tc>
          <w:tcPr>
            <w:tcW w:w="3227" w:type="dxa"/>
            <w:vAlign w:val="center"/>
          </w:tcPr>
          <w:p w:rsidR="00C50D03" w:rsidRPr="00C50D03" w:rsidRDefault="00C50D03" w:rsidP="00C50D03">
            <w:pPr>
              <w:spacing w:before="0" w:after="0" w:line="240" w:lineRule="auto"/>
              <w:ind w:left="0"/>
              <w:jc w:val="center"/>
              <w:rPr>
                <w:rFonts w:asciiTheme="minorHAnsi" w:hAnsiTheme="minorHAnsi" w:cstheme="minorHAnsi"/>
                <w:szCs w:val="22"/>
                <w:lang w:eastAsia="en-US"/>
              </w:rPr>
            </w:pPr>
            <w:r w:rsidRPr="00C50D03">
              <w:rPr>
                <w:rFonts w:asciiTheme="minorHAnsi" w:hAnsiTheme="minorHAnsi" w:cstheme="minorHAnsi"/>
                <w:szCs w:val="22"/>
                <w:lang w:eastAsia="en-US"/>
              </w:rPr>
              <w:t>Πολιτικός Μηχανικός</w:t>
            </w:r>
          </w:p>
        </w:tc>
      </w:tr>
    </w:tbl>
    <w:p w:rsidR="00297858" w:rsidRDefault="00297858" w:rsidP="00297858">
      <w:pPr>
        <w:pStyle w:val="21"/>
        <w:spacing w:before="60" w:after="60" w:line="280" w:lineRule="exact"/>
        <w:ind w:firstLine="0"/>
        <w:rPr>
          <w:rFonts w:asciiTheme="minorHAnsi" w:hAnsiTheme="minorHAnsi" w:cs="Arial"/>
          <w:szCs w:val="22"/>
        </w:rPr>
      </w:pPr>
    </w:p>
    <w:sectPr w:rsidR="00297858" w:rsidSect="00F23395">
      <w:headerReference w:type="default" r:id="rId14"/>
      <w:footerReference w:type="default" r:id="rId15"/>
      <w:pgSz w:w="11907" w:h="16840" w:code="9"/>
      <w:pgMar w:top="851" w:right="851" w:bottom="851" w:left="851" w:header="720" w:footer="605" w:gutter="567"/>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E2D" w:rsidRDefault="00AA5E2D">
      <w:pPr>
        <w:spacing w:before="0" w:after="0" w:line="240" w:lineRule="auto"/>
      </w:pPr>
      <w:r>
        <w:separator/>
      </w:r>
    </w:p>
  </w:endnote>
  <w:endnote w:type="continuationSeparator" w:id="0">
    <w:p w:rsidR="00AA5E2D" w:rsidRDefault="00AA5E2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HellasCour">
    <w:altName w:val="Courier New"/>
    <w:charset w:val="00"/>
    <w:family w:val="auto"/>
    <w:pitch w:val="variable"/>
    <w:sig w:usb0="00000003" w:usb1="00000000" w:usb2="00000000" w:usb3="00000000" w:csb0="00000001" w:csb1="00000000"/>
  </w:font>
  <w:font w:name="Andale Sans UI">
    <w:altName w:val="Times New Roman"/>
    <w:charset w:val="00"/>
    <w:family w:val="auto"/>
    <w:pitch w:val="default"/>
  </w:font>
  <w:font w:name="HellasArial">
    <w:altName w:val="Arial"/>
    <w:charset w:val="00"/>
    <w:family w:val="auto"/>
    <w:pitch w:val="variable"/>
    <w:sig w:usb0="00000003" w:usb1="00000000" w:usb2="00000000" w:usb3="00000000" w:csb0="00000001" w:csb1="00000000"/>
  </w:font>
  <w:font w:name="Book Antiqua">
    <w:panose1 w:val="02040602050305030304"/>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E2D" w:rsidRDefault="00AA5E2D">
    <w:pPr>
      <w:pStyle w:val="a3"/>
      <w:framePr w:wrap="around" w:vAnchor="text" w:hAnchor="margin" w:xAlign="right" w:y="1"/>
      <w:rPr>
        <w:rStyle w:val="a4"/>
      </w:rPr>
    </w:pPr>
    <w:r w:rsidRPr="00783710">
      <w:rPr>
        <w:rStyle w:val="a4"/>
        <w:rFonts w:asciiTheme="minorHAnsi" w:hAnsiTheme="minorHAnsi"/>
      </w:rPr>
      <w:t>-</w:t>
    </w:r>
    <w:r w:rsidRPr="00783710">
      <w:rPr>
        <w:rStyle w:val="a4"/>
        <w:rFonts w:asciiTheme="minorHAnsi" w:hAnsiTheme="minorHAnsi"/>
      </w:rPr>
      <w:fldChar w:fldCharType="begin"/>
    </w:r>
    <w:r w:rsidRPr="00783710">
      <w:rPr>
        <w:rStyle w:val="a4"/>
        <w:rFonts w:asciiTheme="minorHAnsi" w:hAnsiTheme="minorHAnsi"/>
      </w:rPr>
      <w:instrText xml:space="preserve">PAGE  </w:instrText>
    </w:r>
    <w:r w:rsidRPr="00783710">
      <w:rPr>
        <w:rStyle w:val="a4"/>
        <w:rFonts w:asciiTheme="minorHAnsi" w:hAnsiTheme="minorHAnsi"/>
      </w:rPr>
      <w:fldChar w:fldCharType="separate"/>
    </w:r>
    <w:r w:rsidR="0014532A">
      <w:rPr>
        <w:rStyle w:val="a4"/>
        <w:rFonts w:asciiTheme="minorHAnsi" w:hAnsiTheme="minorHAnsi"/>
        <w:noProof/>
      </w:rPr>
      <w:t>1</w:t>
    </w:r>
    <w:r w:rsidRPr="00783710">
      <w:rPr>
        <w:rStyle w:val="a4"/>
        <w:rFonts w:asciiTheme="minorHAnsi" w:hAnsiTheme="minorHAnsi"/>
      </w:rPr>
      <w:fldChar w:fldCharType="end"/>
    </w:r>
    <w:r>
      <w:rPr>
        <w:rStyle w:val="a4"/>
      </w:rPr>
      <w:t>-</w:t>
    </w:r>
  </w:p>
  <w:p w:rsidR="00AA5E2D" w:rsidRDefault="00AA5E2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E2D" w:rsidRDefault="00AA5E2D">
      <w:pPr>
        <w:spacing w:before="0" w:after="0" w:line="240" w:lineRule="auto"/>
      </w:pPr>
      <w:r>
        <w:separator/>
      </w:r>
    </w:p>
  </w:footnote>
  <w:footnote w:type="continuationSeparator" w:id="0">
    <w:p w:rsidR="00AA5E2D" w:rsidRDefault="00AA5E2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E2D" w:rsidRPr="002057EE" w:rsidRDefault="00AA5E2D" w:rsidP="002057EE">
    <w:pPr>
      <w:pStyle w:val="af0"/>
      <w:ind w:left="0" w:right="-1"/>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F"/>
    <w:name w:val="WW8Num14"/>
    <w:lvl w:ilvl="0">
      <w:start w:val="1"/>
      <w:numFmt w:val="decimal"/>
      <w:lvlText w:val="%1."/>
      <w:lvlJc w:val="left"/>
      <w:pPr>
        <w:tabs>
          <w:tab w:val="num" w:pos="0"/>
        </w:tabs>
        <w:ind w:left="0" w:firstLine="0"/>
      </w:pPr>
      <w:rPr>
        <w:rFonts w:ascii="Cambria" w:hAnsi="Cambria" w:cs="Cambria"/>
        <w:b/>
        <w:spacing w:val="0"/>
        <w:sz w:val="20"/>
        <w:szCs w:val="20"/>
        <w:lang w:val="el-GR"/>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nsid w:val="01956482"/>
    <w:multiLevelType w:val="hybridMultilevel"/>
    <w:tmpl w:val="2D34898A"/>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
    <w:nsid w:val="0BB67A4F"/>
    <w:multiLevelType w:val="hybridMultilevel"/>
    <w:tmpl w:val="D31A4C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0882F71"/>
    <w:multiLevelType w:val="hybridMultilevel"/>
    <w:tmpl w:val="E44CBB88"/>
    <w:lvl w:ilvl="0" w:tplc="F048AA90">
      <w:start w:val="1"/>
      <w:numFmt w:val="decimal"/>
      <w:pStyle w:val="1"/>
      <w:lvlText w:val="Άρθρο %1."/>
      <w:lvlJc w:val="left"/>
      <w:pPr>
        <w:tabs>
          <w:tab w:val="num" w:pos="58"/>
        </w:tabs>
        <w:ind w:left="-56" w:firstLine="114"/>
      </w:pPr>
      <w:rPr>
        <w:rFonts w:hint="default"/>
        <w:b/>
      </w:rPr>
    </w:lvl>
    <w:lvl w:ilvl="1" w:tplc="04080019" w:tentative="1">
      <w:start w:val="1"/>
      <w:numFmt w:val="lowerLetter"/>
      <w:lvlText w:val="%2."/>
      <w:lvlJc w:val="left"/>
      <w:pPr>
        <w:ind w:left="1214" w:hanging="360"/>
      </w:pPr>
    </w:lvl>
    <w:lvl w:ilvl="2" w:tplc="0408001B" w:tentative="1">
      <w:start w:val="1"/>
      <w:numFmt w:val="lowerRoman"/>
      <w:lvlText w:val="%3."/>
      <w:lvlJc w:val="right"/>
      <w:pPr>
        <w:ind w:left="1934" w:hanging="180"/>
      </w:pPr>
    </w:lvl>
    <w:lvl w:ilvl="3" w:tplc="0408000F" w:tentative="1">
      <w:start w:val="1"/>
      <w:numFmt w:val="decimal"/>
      <w:lvlText w:val="%4."/>
      <w:lvlJc w:val="left"/>
      <w:pPr>
        <w:ind w:left="2654" w:hanging="360"/>
      </w:pPr>
    </w:lvl>
    <w:lvl w:ilvl="4" w:tplc="04080019" w:tentative="1">
      <w:start w:val="1"/>
      <w:numFmt w:val="lowerLetter"/>
      <w:lvlText w:val="%5."/>
      <w:lvlJc w:val="left"/>
      <w:pPr>
        <w:ind w:left="3374" w:hanging="360"/>
      </w:pPr>
    </w:lvl>
    <w:lvl w:ilvl="5" w:tplc="0408001B" w:tentative="1">
      <w:start w:val="1"/>
      <w:numFmt w:val="lowerRoman"/>
      <w:lvlText w:val="%6."/>
      <w:lvlJc w:val="right"/>
      <w:pPr>
        <w:ind w:left="4094" w:hanging="180"/>
      </w:pPr>
    </w:lvl>
    <w:lvl w:ilvl="6" w:tplc="0408000F" w:tentative="1">
      <w:start w:val="1"/>
      <w:numFmt w:val="decimal"/>
      <w:lvlText w:val="%7."/>
      <w:lvlJc w:val="left"/>
      <w:pPr>
        <w:ind w:left="4814" w:hanging="360"/>
      </w:pPr>
    </w:lvl>
    <w:lvl w:ilvl="7" w:tplc="04080019" w:tentative="1">
      <w:start w:val="1"/>
      <w:numFmt w:val="lowerLetter"/>
      <w:lvlText w:val="%8."/>
      <w:lvlJc w:val="left"/>
      <w:pPr>
        <w:ind w:left="5534" w:hanging="360"/>
      </w:pPr>
    </w:lvl>
    <w:lvl w:ilvl="8" w:tplc="0408001B" w:tentative="1">
      <w:start w:val="1"/>
      <w:numFmt w:val="lowerRoman"/>
      <w:lvlText w:val="%9."/>
      <w:lvlJc w:val="right"/>
      <w:pPr>
        <w:ind w:left="6254" w:hanging="180"/>
      </w:pPr>
    </w:lvl>
  </w:abstractNum>
  <w:abstractNum w:abstractNumId="4">
    <w:nsid w:val="2313519F"/>
    <w:multiLevelType w:val="hybridMultilevel"/>
    <w:tmpl w:val="2E085472"/>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
    <w:nsid w:val="2D3F07C4"/>
    <w:multiLevelType w:val="hybridMultilevel"/>
    <w:tmpl w:val="12BE78AC"/>
    <w:lvl w:ilvl="0" w:tplc="04080001">
      <w:start w:val="1"/>
      <w:numFmt w:val="bullet"/>
      <w:lvlText w:val=""/>
      <w:lvlJc w:val="left"/>
      <w:pPr>
        <w:ind w:left="1497" w:hanging="360"/>
      </w:pPr>
      <w:rPr>
        <w:rFonts w:ascii="Symbol" w:hAnsi="Symbol" w:hint="default"/>
      </w:rPr>
    </w:lvl>
    <w:lvl w:ilvl="1" w:tplc="04080019" w:tentative="1">
      <w:start w:val="1"/>
      <w:numFmt w:val="lowerLetter"/>
      <w:lvlText w:val="%2."/>
      <w:lvlJc w:val="left"/>
      <w:pPr>
        <w:ind w:left="2217" w:hanging="360"/>
      </w:pPr>
    </w:lvl>
    <w:lvl w:ilvl="2" w:tplc="0408001B" w:tentative="1">
      <w:start w:val="1"/>
      <w:numFmt w:val="lowerRoman"/>
      <w:lvlText w:val="%3."/>
      <w:lvlJc w:val="right"/>
      <w:pPr>
        <w:ind w:left="2937" w:hanging="180"/>
      </w:pPr>
    </w:lvl>
    <w:lvl w:ilvl="3" w:tplc="0408000F" w:tentative="1">
      <w:start w:val="1"/>
      <w:numFmt w:val="decimal"/>
      <w:lvlText w:val="%4."/>
      <w:lvlJc w:val="left"/>
      <w:pPr>
        <w:ind w:left="3657" w:hanging="360"/>
      </w:pPr>
    </w:lvl>
    <w:lvl w:ilvl="4" w:tplc="04080019" w:tentative="1">
      <w:start w:val="1"/>
      <w:numFmt w:val="lowerLetter"/>
      <w:lvlText w:val="%5."/>
      <w:lvlJc w:val="left"/>
      <w:pPr>
        <w:ind w:left="4377" w:hanging="360"/>
      </w:pPr>
    </w:lvl>
    <w:lvl w:ilvl="5" w:tplc="0408001B" w:tentative="1">
      <w:start w:val="1"/>
      <w:numFmt w:val="lowerRoman"/>
      <w:lvlText w:val="%6."/>
      <w:lvlJc w:val="right"/>
      <w:pPr>
        <w:ind w:left="5097" w:hanging="180"/>
      </w:pPr>
    </w:lvl>
    <w:lvl w:ilvl="6" w:tplc="0408000F" w:tentative="1">
      <w:start w:val="1"/>
      <w:numFmt w:val="decimal"/>
      <w:lvlText w:val="%7."/>
      <w:lvlJc w:val="left"/>
      <w:pPr>
        <w:ind w:left="5817" w:hanging="360"/>
      </w:pPr>
    </w:lvl>
    <w:lvl w:ilvl="7" w:tplc="04080019" w:tentative="1">
      <w:start w:val="1"/>
      <w:numFmt w:val="lowerLetter"/>
      <w:lvlText w:val="%8."/>
      <w:lvlJc w:val="left"/>
      <w:pPr>
        <w:ind w:left="6537" w:hanging="360"/>
      </w:pPr>
    </w:lvl>
    <w:lvl w:ilvl="8" w:tplc="0408001B" w:tentative="1">
      <w:start w:val="1"/>
      <w:numFmt w:val="lowerRoman"/>
      <w:lvlText w:val="%9."/>
      <w:lvlJc w:val="right"/>
      <w:pPr>
        <w:ind w:left="7257" w:hanging="180"/>
      </w:pPr>
    </w:lvl>
  </w:abstractNum>
  <w:abstractNum w:abstractNumId="6">
    <w:nsid w:val="30DD4124"/>
    <w:multiLevelType w:val="hybridMultilevel"/>
    <w:tmpl w:val="FC0C0A42"/>
    <w:lvl w:ilvl="0" w:tplc="922668B2">
      <w:start w:val="1"/>
      <w:numFmt w:val="lowerRoman"/>
      <w:pStyle w:val="numbered2"/>
      <w:lvlText w:val="%1."/>
      <w:lvlJc w:val="left"/>
      <w:pPr>
        <w:tabs>
          <w:tab w:val="num" w:pos="1985"/>
        </w:tabs>
        <w:ind w:left="1985" w:hanging="567"/>
      </w:pPr>
      <w:rPr>
        <w:rFonts w:hint="default"/>
      </w:rPr>
    </w:lvl>
    <w:lvl w:ilvl="1" w:tplc="FFFFFFFF">
      <w:start w:val="1"/>
      <w:numFmt w:val="bullet"/>
      <w:lvlText w:val=""/>
      <w:lvlJc w:val="left"/>
      <w:pPr>
        <w:tabs>
          <w:tab w:val="num" w:pos="3349"/>
        </w:tabs>
        <w:ind w:left="3349" w:hanging="360"/>
      </w:pPr>
      <w:rPr>
        <w:rFonts w:ascii="Symbol" w:hAnsi="Symbol" w:hint="default"/>
      </w:rPr>
    </w:lvl>
    <w:lvl w:ilvl="2" w:tplc="FFFFFFFF" w:tentative="1">
      <w:start w:val="1"/>
      <w:numFmt w:val="lowerRoman"/>
      <w:lvlText w:val="%3."/>
      <w:lvlJc w:val="right"/>
      <w:pPr>
        <w:tabs>
          <w:tab w:val="num" w:pos="4069"/>
        </w:tabs>
        <w:ind w:left="4069" w:hanging="180"/>
      </w:pPr>
    </w:lvl>
    <w:lvl w:ilvl="3" w:tplc="FFFFFFFF" w:tentative="1">
      <w:start w:val="1"/>
      <w:numFmt w:val="decimal"/>
      <w:lvlText w:val="%4."/>
      <w:lvlJc w:val="left"/>
      <w:pPr>
        <w:tabs>
          <w:tab w:val="num" w:pos="4789"/>
        </w:tabs>
        <w:ind w:left="4789" w:hanging="360"/>
      </w:pPr>
    </w:lvl>
    <w:lvl w:ilvl="4" w:tplc="FFFFFFFF" w:tentative="1">
      <w:start w:val="1"/>
      <w:numFmt w:val="lowerLetter"/>
      <w:lvlText w:val="%5."/>
      <w:lvlJc w:val="left"/>
      <w:pPr>
        <w:tabs>
          <w:tab w:val="num" w:pos="5509"/>
        </w:tabs>
        <w:ind w:left="5509" w:hanging="360"/>
      </w:pPr>
    </w:lvl>
    <w:lvl w:ilvl="5" w:tplc="FFFFFFFF" w:tentative="1">
      <w:start w:val="1"/>
      <w:numFmt w:val="lowerRoman"/>
      <w:lvlText w:val="%6."/>
      <w:lvlJc w:val="right"/>
      <w:pPr>
        <w:tabs>
          <w:tab w:val="num" w:pos="6229"/>
        </w:tabs>
        <w:ind w:left="6229" w:hanging="180"/>
      </w:pPr>
    </w:lvl>
    <w:lvl w:ilvl="6" w:tplc="FFFFFFFF" w:tentative="1">
      <w:start w:val="1"/>
      <w:numFmt w:val="decimal"/>
      <w:lvlText w:val="%7."/>
      <w:lvlJc w:val="left"/>
      <w:pPr>
        <w:tabs>
          <w:tab w:val="num" w:pos="6949"/>
        </w:tabs>
        <w:ind w:left="6949" w:hanging="360"/>
      </w:pPr>
    </w:lvl>
    <w:lvl w:ilvl="7" w:tplc="FFFFFFFF" w:tentative="1">
      <w:start w:val="1"/>
      <w:numFmt w:val="lowerLetter"/>
      <w:lvlText w:val="%8."/>
      <w:lvlJc w:val="left"/>
      <w:pPr>
        <w:tabs>
          <w:tab w:val="num" w:pos="7669"/>
        </w:tabs>
        <w:ind w:left="7669" w:hanging="360"/>
      </w:pPr>
    </w:lvl>
    <w:lvl w:ilvl="8" w:tplc="FFFFFFFF" w:tentative="1">
      <w:start w:val="1"/>
      <w:numFmt w:val="lowerRoman"/>
      <w:lvlText w:val="%9."/>
      <w:lvlJc w:val="right"/>
      <w:pPr>
        <w:tabs>
          <w:tab w:val="num" w:pos="8389"/>
        </w:tabs>
        <w:ind w:left="8389" w:hanging="180"/>
      </w:pPr>
    </w:lvl>
  </w:abstractNum>
  <w:abstractNum w:abstractNumId="7">
    <w:nsid w:val="38491A37"/>
    <w:multiLevelType w:val="hybridMultilevel"/>
    <w:tmpl w:val="E46CBC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8DC0C34"/>
    <w:multiLevelType w:val="hybridMultilevel"/>
    <w:tmpl w:val="94E246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DAB14C3"/>
    <w:multiLevelType w:val="multilevel"/>
    <w:tmpl w:val="01020428"/>
    <w:lvl w:ilvl="0">
      <w:start w:val="1"/>
      <w:numFmt w:val="decimal"/>
      <w:pStyle w:val="numbered1"/>
      <w:lvlText w:val="(%1)"/>
      <w:lvlJc w:val="left"/>
      <w:pPr>
        <w:tabs>
          <w:tab w:val="num" w:pos="1418"/>
        </w:tabs>
        <w:ind w:left="1418" w:hanging="567"/>
      </w:pPr>
      <w:rPr>
        <w:rFonts w:ascii="Arial" w:hAnsi="Arial" w:hint="default"/>
        <w:b w:val="0"/>
        <w:i w:val="0"/>
        <w:caps w:val="0"/>
        <w:strike w:val="0"/>
        <w:dstrike w:val="0"/>
        <w:outline w:val="0"/>
        <w:shadow w:val="0"/>
        <w:emboss w:val="0"/>
        <w:imprint w:val="0"/>
        <w:vanish w:val="0"/>
        <w:sz w:val="20"/>
        <w:effect w:val="none"/>
        <w:vertAlign w:val="baseline"/>
      </w:rPr>
    </w:lvl>
    <w:lvl w:ilvl="1">
      <w:start w:val="2"/>
      <w:numFmt w:val="lowerRoman"/>
      <w:lvlText w:val="%2."/>
      <w:lvlJc w:val="left"/>
      <w:pPr>
        <w:tabs>
          <w:tab w:val="num" w:pos="1669"/>
        </w:tabs>
        <w:ind w:left="1669" w:hanging="720"/>
      </w:pPr>
      <w:rPr>
        <w:rFonts w:hint="default"/>
      </w:rPr>
    </w:lvl>
    <w:lvl w:ilvl="2">
      <w:start w:val="1"/>
      <w:numFmt w:val="lowerRoman"/>
      <w:lvlText w:val="%3."/>
      <w:lvlJc w:val="left"/>
      <w:pPr>
        <w:tabs>
          <w:tab w:val="num" w:pos="1985"/>
        </w:tabs>
        <w:ind w:left="1985" w:hanging="567"/>
      </w:pPr>
      <w:rPr>
        <w:rFonts w:hint="default"/>
      </w:rPr>
    </w:lvl>
    <w:lvl w:ilvl="3">
      <w:start w:val="1"/>
      <w:numFmt w:val="decimal"/>
      <w:lvlText w:val="%4."/>
      <w:lvlJc w:val="left"/>
      <w:pPr>
        <w:tabs>
          <w:tab w:val="num" w:pos="2749"/>
        </w:tabs>
        <w:ind w:left="2749" w:hanging="360"/>
      </w:pPr>
      <w:rPr>
        <w:rFonts w:hint="default"/>
      </w:rPr>
    </w:lvl>
    <w:lvl w:ilvl="4">
      <w:start w:val="1"/>
      <w:numFmt w:val="lowerLetter"/>
      <w:lvlText w:val="%5."/>
      <w:lvlJc w:val="left"/>
      <w:pPr>
        <w:tabs>
          <w:tab w:val="num" w:pos="3469"/>
        </w:tabs>
        <w:ind w:left="3469" w:hanging="360"/>
      </w:pPr>
      <w:rPr>
        <w:rFonts w:hint="default"/>
      </w:rPr>
    </w:lvl>
    <w:lvl w:ilvl="5">
      <w:start w:val="1"/>
      <w:numFmt w:val="lowerRoman"/>
      <w:lvlText w:val="%6."/>
      <w:lvlJc w:val="right"/>
      <w:pPr>
        <w:tabs>
          <w:tab w:val="num" w:pos="4189"/>
        </w:tabs>
        <w:ind w:left="4189" w:hanging="180"/>
      </w:pPr>
      <w:rPr>
        <w:rFonts w:hint="default"/>
      </w:rPr>
    </w:lvl>
    <w:lvl w:ilvl="6">
      <w:start w:val="1"/>
      <w:numFmt w:val="decimal"/>
      <w:lvlText w:val="%7."/>
      <w:lvlJc w:val="left"/>
      <w:pPr>
        <w:tabs>
          <w:tab w:val="num" w:pos="4909"/>
        </w:tabs>
        <w:ind w:left="4909" w:hanging="360"/>
      </w:pPr>
      <w:rPr>
        <w:rFonts w:hint="default"/>
      </w:rPr>
    </w:lvl>
    <w:lvl w:ilvl="7">
      <w:start w:val="1"/>
      <w:numFmt w:val="lowerLetter"/>
      <w:lvlText w:val="%8."/>
      <w:lvlJc w:val="left"/>
      <w:pPr>
        <w:tabs>
          <w:tab w:val="num" w:pos="5629"/>
        </w:tabs>
        <w:ind w:left="5629" w:hanging="360"/>
      </w:pPr>
      <w:rPr>
        <w:rFonts w:hint="default"/>
      </w:rPr>
    </w:lvl>
    <w:lvl w:ilvl="8">
      <w:start w:val="1"/>
      <w:numFmt w:val="lowerRoman"/>
      <w:lvlText w:val="%9."/>
      <w:lvlJc w:val="right"/>
      <w:pPr>
        <w:tabs>
          <w:tab w:val="num" w:pos="6349"/>
        </w:tabs>
        <w:ind w:left="6349" w:hanging="180"/>
      </w:pPr>
      <w:rPr>
        <w:rFonts w:hint="default"/>
      </w:rPr>
    </w:lvl>
  </w:abstractNum>
  <w:abstractNum w:abstractNumId="10">
    <w:nsid w:val="3ECA0228"/>
    <w:multiLevelType w:val="hybridMultilevel"/>
    <w:tmpl w:val="E932E83A"/>
    <w:lvl w:ilvl="0" w:tplc="0408001B">
      <w:start w:val="1"/>
      <w:numFmt w:val="lowerRoman"/>
      <w:lvlText w:val="%1."/>
      <w:lvlJc w:val="right"/>
      <w:pPr>
        <w:ind w:left="1497" w:hanging="360"/>
      </w:pPr>
    </w:lvl>
    <w:lvl w:ilvl="1" w:tplc="04080019" w:tentative="1">
      <w:start w:val="1"/>
      <w:numFmt w:val="lowerLetter"/>
      <w:lvlText w:val="%2."/>
      <w:lvlJc w:val="left"/>
      <w:pPr>
        <w:ind w:left="2217" w:hanging="360"/>
      </w:pPr>
    </w:lvl>
    <w:lvl w:ilvl="2" w:tplc="0408001B" w:tentative="1">
      <w:start w:val="1"/>
      <w:numFmt w:val="lowerRoman"/>
      <w:lvlText w:val="%3."/>
      <w:lvlJc w:val="right"/>
      <w:pPr>
        <w:ind w:left="2937" w:hanging="180"/>
      </w:pPr>
    </w:lvl>
    <w:lvl w:ilvl="3" w:tplc="0408000F" w:tentative="1">
      <w:start w:val="1"/>
      <w:numFmt w:val="decimal"/>
      <w:lvlText w:val="%4."/>
      <w:lvlJc w:val="left"/>
      <w:pPr>
        <w:ind w:left="3657" w:hanging="360"/>
      </w:pPr>
    </w:lvl>
    <w:lvl w:ilvl="4" w:tplc="04080019" w:tentative="1">
      <w:start w:val="1"/>
      <w:numFmt w:val="lowerLetter"/>
      <w:lvlText w:val="%5."/>
      <w:lvlJc w:val="left"/>
      <w:pPr>
        <w:ind w:left="4377" w:hanging="360"/>
      </w:pPr>
    </w:lvl>
    <w:lvl w:ilvl="5" w:tplc="0408001B" w:tentative="1">
      <w:start w:val="1"/>
      <w:numFmt w:val="lowerRoman"/>
      <w:lvlText w:val="%6."/>
      <w:lvlJc w:val="right"/>
      <w:pPr>
        <w:ind w:left="5097" w:hanging="180"/>
      </w:pPr>
    </w:lvl>
    <w:lvl w:ilvl="6" w:tplc="0408000F" w:tentative="1">
      <w:start w:val="1"/>
      <w:numFmt w:val="decimal"/>
      <w:lvlText w:val="%7."/>
      <w:lvlJc w:val="left"/>
      <w:pPr>
        <w:ind w:left="5817" w:hanging="360"/>
      </w:pPr>
    </w:lvl>
    <w:lvl w:ilvl="7" w:tplc="04080019" w:tentative="1">
      <w:start w:val="1"/>
      <w:numFmt w:val="lowerLetter"/>
      <w:lvlText w:val="%8."/>
      <w:lvlJc w:val="left"/>
      <w:pPr>
        <w:ind w:left="6537" w:hanging="360"/>
      </w:pPr>
    </w:lvl>
    <w:lvl w:ilvl="8" w:tplc="0408001B" w:tentative="1">
      <w:start w:val="1"/>
      <w:numFmt w:val="lowerRoman"/>
      <w:lvlText w:val="%9."/>
      <w:lvlJc w:val="right"/>
      <w:pPr>
        <w:ind w:left="7257" w:hanging="180"/>
      </w:pPr>
    </w:lvl>
  </w:abstractNum>
  <w:abstractNum w:abstractNumId="11">
    <w:nsid w:val="47E139E1"/>
    <w:multiLevelType w:val="hybridMultilevel"/>
    <w:tmpl w:val="366C21EA"/>
    <w:lvl w:ilvl="0" w:tplc="CD42EC0A">
      <w:start w:val="1"/>
      <mc:AlternateContent>
        <mc:Choice Requires="w14">
          <w:numFmt w:val="custom" w:format="α, β, γ, ..."/>
        </mc:Choice>
        <mc:Fallback>
          <w:numFmt w:val="decimal"/>
        </mc:Fallback>
      </mc:AlternateContent>
      <w:lvlText w:val="%1)"/>
      <w:lvlJc w:val="left"/>
      <w:pPr>
        <w:ind w:left="360" w:hanging="360"/>
      </w:pPr>
      <w:rPr>
        <w:rFonts w:ascii="Arial" w:hAnsi="Arial" w:cs="Arial" w:hint="default"/>
      </w:rPr>
    </w:lvl>
    <w:lvl w:ilvl="1" w:tplc="0408001B">
      <w:start w:val="1"/>
      <w:numFmt w:val="lowerRoman"/>
      <w:lvlText w:val="%2."/>
      <w:lvlJc w:val="righ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
    <w:nsid w:val="4EA97139"/>
    <w:multiLevelType w:val="hybridMultilevel"/>
    <w:tmpl w:val="B0B6D2C6"/>
    <w:lvl w:ilvl="0" w:tplc="0408001B">
      <w:start w:val="1"/>
      <w:numFmt w:val="lowerRoman"/>
      <w:lvlText w:val="%1."/>
      <w:lvlJc w:val="right"/>
      <w:pPr>
        <w:ind w:left="1003" w:hanging="360"/>
      </w:pPr>
    </w:lvl>
    <w:lvl w:ilvl="1" w:tplc="04080019" w:tentative="1">
      <w:start w:val="1"/>
      <w:numFmt w:val="lowerLetter"/>
      <w:lvlText w:val="%2."/>
      <w:lvlJc w:val="left"/>
      <w:pPr>
        <w:ind w:left="1723" w:hanging="360"/>
      </w:pPr>
    </w:lvl>
    <w:lvl w:ilvl="2" w:tplc="0408001B" w:tentative="1">
      <w:start w:val="1"/>
      <w:numFmt w:val="lowerRoman"/>
      <w:lvlText w:val="%3."/>
      <w:lvlJc w:val="right"/>
      <w:pPr>
        <w:ind w:left="2443" w:hanging="180"/>
      </w:pPr>
    </w:lvl>
    <w:lvl w:ilvl="3" w:tplc="0408000F" w:tentative="1">
      <w:start w:val="1"/>
      <w:numFmt w:val="decimal"/>
      <w:lvlText w:val="%4."/>
      <w:lvlJc w:val="left"/>
      <w:pPr>
        <w:ind w:left="3163" w:hanging="360"/>
      </w:pPr>
    </w:lvl>
    <w:lvl w:ilvl="4" w:tplc="04080019" w:tentative="1">
      <w:start w:val="1"/>
      <w:numFmt w:val="lowerLetter"/>
      <w:lvlText w:val="%5."/>
      <w:lvlJc w:val="left"/>
      <w:pPr>
        <w:ind w:left="3883" w:hanging="360"/>
      </w:pPr>
    </w:lvl>
    <w:lvl w:ilvl="5" w:tplc="0408001B" w:tentative="1">
      <w:start w:val="1"/>
      <w:numFmt w:val="lowerRoman"/>
      <w:lvlText w:val="%6."/>
      <w:lvlJc w:val="right"/>
      <w:pPr>
        <w:ind w:left="4603" w:hanging="180"/>
      </w:pPr>
    </w:lvl>
    <w:lvl w:ilvl="6" w:tplc="0408000F" w:tentative="1">
      <w:start w:val="1"/>
      <w:numFmt w:val="decimal"/>
      <w:lvlText w:val="%7."/>
      <w:lvlJc w:val="left"/>
      <w:pPr>
        <w:ind w:left="5323" w:hanging="360"/>
      </w:pPr>
    </w:lvl>
    <w:lvl w:ilvl="7" w:tplc="04080019" w:tentative="1">
      <w:start w:val="1"/>
      <w:numFmt w:val="lowerLetter"/>
      <w:lvlText w:val="%8."/>
      <w:lvlJc w:val="left"/>
      <w:pPr>
        <w:ind w:left="6043" w:hanging="360"/>
      </w:pPr>
    </w:lvl>
    <w:lvl w:ilvl="8" w:tplc="0408001B" w:tentative="1">
      <w:start w:val="1"/>
      <w:numFmt w:val="lowerRoman"/>
      <w:lvlText w:val="%9."/>
      <w:lvlJc w:val="right"/>
      <w:pPr>
        <w:ind w:left="6763" w:hanging="180"/>
      </w:pPr>
    </w:lvl>
  </w:abstractNum>
  <w:abstractNum w:abstractNumId="13">
    <w:nsid w:val="54174B9B"/>
    <w:multiLevelType w:val="hybridMultilevel"/>
    <w:tmpl w:val="5CC467EE"/>
    <w:lvl w:ilvl="0" w:tplc="A0DEEB8C">
      <w:start w:val="1"/>
      <mc:AlternateContent>
        <mc:Choice Requires="w14">
          <w:numFmt w:val="custom" w:format="α, β, γ, ..."/>
        </mc:Choice>
        <mc:Fallback>
          <w:numFmt w:val="decimal"/>
        </mc:Fallback>
      </mc:AlternateContent>
      <w:lvlText w:val="%1)"/>
      <w:lvlJc w:val="left"/>
      <w:pPr>
        <w:ind w:left="1497" w:hanging="360"/>
      </w:pPr>
      <w:rPr>
        <w:rFonts w:hint="default"/>
      </w:rPr>
    </w:lvl>
    <w:lvl w:ilvl="1" w:tplc="04080019" w:tentative="1">
      <w:start w:val="1"/>
      <w:numFmt w:val="lowerLetter"/>
      <w:lvlText w:val="%2."/>
      <w:lvlJc w:val="left"/>
      <w:pPr>
        <w:ind w:left="2217" w:hanging="360"/>
      </w:pPr>
    </w:lvl>
    <w:lvl w:ilvl="2" w:tplc="0408001B" w:tentative="1">
      <w:start w:val="1"/>
      <w:numFmt w:val="lowerRoman"/>
      <w:lvlText w:val="%3."/>
      <w:lvlJc w:val="right"/>
      <w:pPr>
        <w:ind w:left="2937" w:hanging="180"/>
      </w:pPr>
    </w:lvl>
    <w:lvl w:ilvl="3" w:tplc="0408000F" w:tentative="1">
      <w:start w:val="1"/>
      <w:numFmt w:val="decimal"/>
      <w:lvlText w:val="%4."/>
      <w:lvlJc w:val="left"/>
      <w:pPr>
        <w:ind w:left="3657" w:hanging="360"/>
      </w:pPr>
    </w:lvl>
    <w:lvl w:ilvl="4" w:tplc="04080019" w:tentative="1">
      <w:start w:val="1"/>
      <w:numFmt w:val="lowerLetter"/>
      <w:lvlText w:val="%5."/>
      <w:lvlJc w:val="left"/>
      <w:pPr>
        <w:ind w:left="4377" w:hanging="360"/>
      </w:pPr>
    </w:lvl>
    <w:lvl w:ilvl="5" w:tplc="0408001B" w:tentative="1">
      <w:start w:val="1"/>
      <w:numFmt w:val="lowerRoman"/>
      <w:lvlText w:val="%6."/>
      <w:lvlJc w:val="right"/>
      <w:pPr>
        <w:ind w:left="5097" w:hanging="180"/>
      </w:pPr>
    </w:lvl>
    <w:lvl w:ilvl="6" w:tplc="0408000F" w:tentative="1">
      <w:start w:val="1"/>
      <w:numFmt w:val="decimal"/>
      <w:lvlText w:val="%7."/>
      <w:lvlJc w:val="left"/>
      <w:pPr>
        <w:ind w:left="5817" w:hanging="360"/>
      </w:pPr>
    </w:lvl>
    <w:lvl w:ilvl="7" w:tplc="04080019" w:tentative="1">
      <w:start w:val="1"/>
      <w:numFmt w:val="lowerLetter"/>
      <w:lvlText w:val="%8."/>
      <w:lvlJc w:val="left"/>
      <w:pPr>
        <w:ind w:left="6537" w:hanging="360"/>
      </w:pPr>
    </w:lvl>
    <w:lvl w:ilvl="8" w:tplc="0408001B" w:tentative="1">
      <w:start w:val="1"/>
      <w:numFmt w:val="lowerRoman"/>
      <w:lvlText w:val="%9."/>
      <w:lvlJc w:val="right"/>
      <w:pPr>
        <w:ind w:left="7257" w:hanging="180"/>
      </w:pPr>
    </w:lvl>
  </w:abstractNum>
  <w:abstractNum w:abstractNumId="14">
    <w:nsid w:val="557A6277"/>
    <w:multiLevelType w:val="hybridMultilevel"/>
    <w:tmpl w:val="FDBCD70C"/>
    <w:lvl w:ilvl="0" w:tplc="04080001">
      <w:start w:val="1"/>
      <w:numFmt w:val="bullet"/>
      <w:lvlText w:val=""/>
      <w:lvlJc w:val="left"/>
      <w:pPr>
        <w:ind w:left="644" w:hanging="360"/>
      </w:pPr>
      <w:rPr>
        <w:rFonts w:ascii="Symbol" w:hAnsi="Symbol" w:hint="default"/>
      </w:rPr>
    </w:lvl>
    <w:lvl w:ilvl="1" w:tplc="04080003">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15">
    <w:nsid w:val="56461068"/>
    <w:multiLevelType w:val="hybridMultilevel"/>
    <w:tmpl w:val="4BB497BE"/>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6">
    <w:nsid w:val="565367CD"/>
    <w:multiLevelType w:val="hybridMultilevel"/>
    <w:tmpl w:val="F8D473CA"/>
    <w:lvl w:ilvl="0" w:tplc="04080001">
      <w:start w:val="1"/>
      <w:numFmt w:val="bullet"/>
      <w:lvlText w:val=""/>
      <w:lvlJc w:val="left"/>
      <w:pPr>
        <w:ind w:left="777" w:hanging="360"/>
      </w:pPr>
      <w:rPr>
        <w:rFonts w:ascii="Symbol" w:hAnsi="Symbol" w:hint="default"/>
      </w:rPr>
    </w:lvl>
    <w:lvl w:ilvl="1" w:tplc="04080003" w:tentative="1">
      <w:start w:val="1"/>
      <w:numFmt w:val="bullet"/>
      <w:lvlText w:val="o"/>
      <w:lvlJc w:val="left"/>
      <w:pPr>
        <w:ind w:left="1497" w:hanging="360"/>
      </w:pPr>
      <w:rPr>
        <w:rFonts w:ascii="Courier New" w:hAnsi="Courier New" w:cs="Courier New" w:hint="default"/>
      </w:rPr>
    </w:lvl>
    <w:lvl w:ilvl="2" w:tplc="04080005" w:tentative="1">
      <w:start w:val="1"/>
      <w:numFmt w:val="bullet"/>
      <w:lvlText w:val=""/>
      <w:lvlJc w:val="left"/>
      <w:pPr>
        <w:ind w:left="2217" w:hanging="360"/>
      </w:pPr>
      <w:rPr>
        <w:rFonts w:ascii="Wingdings" w:hAnsi="Wingdings" w:hint="default"/>
      </w:rPr>
    </w:lvl>
    <w:lvl w:ilvl="3" w:tplc="04080001" w:tentative="1">
      <w:start w:val="1"/>
      <w:numFmt w:val="bullet"/>
      <w:lvlText w:val=""/>
      <w:lvlJc w:val="left"/>
      <w:pPr>
        <w:ind w:left="2937" w:hanging="360"/>
      </w:pPr>
      <w:rPr>
        <w:rFonts w:ascii="Symbol" w:hAnsi="Symbol" w:hint="default"/>
      </w:rPr>
    </w:lvl>
    <w:lvl w:ilvl="4" w:tplc="04080003" w:tentative="1">
      <w:start w:val="1"/>
      <w:numFmt w:val="bullet"/>
      <w:lvlText w:val="o"/>
      <w:lvlJc w:val="left"/>
      <w:pPr>
        <w:ind w:left="3657" w:hanging="360"/>
      </w:pPr>
      <w:rPr>
        <w:rFonts w:ascii="Courier New" w:hAnsi="Courier New" w:cs="Courier New" w:hint="default"/>
      </w:rPr>
    </w:lvl>
    <w:lvl w:ilvl="5" w:tplc="04080005" w:tentative="1">
      <w:start w:val="1"/>
      <w:numFmt w:val="bullet"/>
      <w:lvlText w:val=""/>
      <w:lvlJc w:val="left"/>
      <w:pPr>
        <w:ind w:left="4377" w:hanging="360"/>
      </w:pPr>
      <w:rPr>
        <w:rFonts w:ascii="Wingdings" w:hAnsi="Wingdings" w:hint="default"/>
      </w:rPr>
    </w:lvl>
    <w:lvl w:ilvl="6" w:tplc="04080001" w:tentative="1">
      <w:start w:val="1"/>
      <w:numFmt w:val="bullet"/>
      <w:lvlText w:val=""/>
      <w:lvlJc w:val="left"/>
      <w:pPr>
        <w:ind w:left="5097" w:hanging="360"/>
      </w:pPr>
      <w:rPr>
        <w:rFonts w:ascii="Symbol" w:hAnsi="Symbol" w:hint="default"/>
      </w:rPr>
    </w:lvl>
    <w:lvl w:ilvl="7" w:tplc="04080003" w:tentative="1">
      <w:start w:val="1"/>
      <w:numFmt w:val="bullet"/>
      <w:lvlText w:val="o"/>
      <w:lvlJc w:val="left"/>
      <w:pPr>
        <w:ind w:left="5817" w:hanging="360"/>
      </w:pPr>
      <w:rPr>
        <w:rFonts w:ascii="Courier New" w:hAnsi="Courier New" w:cs="Courier New" w:hint="default"/>
      </w:rPr>
    </w:lvl>
    <w:lvl w:ilvl="8" w:tplc="04080005" w:tentative="1">
      <w:start w:val="1"/>
      <w:numFmt w:val="bullet"/>
      <w:lvlText w:val=""/>
      <w:lvlJc w:val="left"/>
      <w:pPr>
        <w:ind w:left="6537" w:hanging="360"/>
      </w:pPr>
      <w:rPr>
        <w:rFonts w:ascii="Wingdings" w:hAnsi="Wingdings" w:hint="default"/>
      </w:rPr>
    </w:lvl>
  </w:abstractNum>
  <w:abstractNum w:abstractNumId="17">
    <w:nsid w:val="58DD5323"/>
    <w:multiLevelType w:val="hybridMultilevel"/>
    <w:tmpl w:val="A8D472AC"/>
    <w:lvl w:ilvl="0" w:tplc="C9706F56">
      <w:start w:val="1"/>
      <w:numFmt w:val="bullet"/>
      <w:pStyle w:val="2"/>
      <w:lvlText w:val="-"/>
      <w:lvlJc w:val="left"/>
      <w:pPr>
        <w:tabs>
          <w:tab w:val="num" w:pos="643"/>
        </w:tabs>
        <w:ind w:left="643" w:hanging="360"/>
      </w:pPr>
      <w:rPr>
        <w:rFonts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FE64FAD"/>
    <w:multiLevelType w:val="hybridMultilevel"/>
    <w:tmpl w:val="24181ABC"/>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74E557D"/>
    <w:multiLevelType w:val="hybridMultilevel"/>
    <w:tmpl w:val="B5A612A4"/>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0">
    <w:nsid w:val="69DC759C"/>
    <w:multiLevelType w:val="hybridMultilevel"/>
    <w:tmpl w:val="4D94B268"/>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A575DB2"/>
    <w:multiLevelType w:val="hybridMultilevel"/>
    <w:tmpl w:val="7174F4EA"/>
    <w:lvl w:ilvl="0" w:tplc="A0DEEB8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B0D2B93"/>
    <w:multiLevelType w:val="hybridMultilevel"/>
    <w:tmpl w:val="B62AF64C"/>
    <w:lvl w:ilvl="0" w:tplc="04080001">
      <w:start w:val="1"/>
      <w:numFmt w:val="bullet"/>
      <w:lvlText w:val=""/>
      <w:lvlJc w:val="left"/>
      <w:pPr>
        <w:tabs>
          <w:tab w:val="num" w:pos="861"/>
        </w:tabs>
        <w:ind w:left="861" w:hanging="360"/>
      </w:pPr>
      <w:rPr>
        <w:rFonts w:ascii="Symbol" w:hAnsi="Symbol" w:hint="default"/>
      </w:rPr>
    </w:lvl>
    <w:lvl w:ilvl="1" w:tplc="04080003" w:tentative="1">
      <w:start w:val="1"/>
      <w:numFmt w:val="bullet"/>
      <w:lvlText w:val="o"/>
      <w:lvlJc w:val="left"/>
      <w:pPr>
        <w:tabs>
          <w:tab w:val="num" w:pos="1581"/>
        </w:tabs>
        <w:ind w:left="1581" w:hanging="360"/>
      </w:pPr>
      <w:rPr>
        <w:rFonts w:ascii="Courier New" w:hAnsi="Courier New" w:cs="Courier New" w:hint="default"/>
      </w:rPr>
    </w:lvl>
    <w:lvl w:ilvl="2" w:tplc="04080005" w:tentative="1">
      <w:start w:val="1"/>
      <w:numFmt w:val="bullet"/>
      <w:lvlText w:val=""/>
      <w:lvlJc w:val="left"/>
      <w:pPr>
        <w:tabs>
          <w:tab w:val="num" w:pos="2301"/>
        </w:tabs>
        <w:ind w:left="2301" w:hanging="360"/>
      </w:pPr>
      <w:rPr>
        <w:rFonts w:ascii="Wingdings" w:hAnsi="Wingdings" w:hint="default"/>
      </w:rPr>
    </w:lvl>
    <w:lvl w:ilvl="3" w:tplc="04080001" w:tentative="1">
      <w:start w:val="1"/>
      <w:numFmt w:val="bullet"/>
      <w:lvlText w:val=""/>
      <w:lvlJc w:val="left"/>
      <w:pPr>
        <w:tabs>
          <w:tab w:val="num" w:pos="3021"/>
        </w:tabs>
        <w:ind w:left="3021" w:hanging="360"/>
      </w:pPr>
      <w:rPr>
        <w:rFonts w:ascii="Symbol" w:hAnsi="Symbol" w:hint="default"/>
      </w:rPr>
    </w:lvl>
    <w:lvl w:ilvl="4" w:tplc="04080003" w:tentative="1">
      <w:start w:val="1"/>
      <w:numFmt w:val="bullet"/>
      <w:lvlText w:val="o"/>
      <w:lvlJc w:val="left"/>
      <w:pPr>
        <w:tabs>
          <w:tab w:val="num" w:pos="3741"/>
        </w:tabs>
        <w:ind w:left="3741" w:hanging="360"/>
      </w:pPr>
      <w:rPr>
        <w:rFonts w:ascii="Courier New" w:hAnsi="Courier New" w:cs="Courier New" w:hint="default"/>
      </w:rPr>
    </w:lvl>
    <w:lvl w:ilvl="5" w:tplc="04080005" w:tentative="1">
      <w:start w:val="1"/>
      <w:numFmt w:val="bullet"/>
      <w:lvlText w:val=""/>
      <w:lvlJc w:val="left"/>
      <w:pPr>
        <w:tabs>
          <w:tab w:val="num" w:pos="4461"/>
        </w:tabs>
        <w:ind w:left="4461" w:hanging="360"/>
      </w:pPr>
      <w:rPr>
        <w:rFonts w:ascii="Wingdings" w:hAnsi="Wingdings" w:hint="default"/>
      </w:rPr>
    </w:lvl>
    <w:lvl w:ilvl="6" w:tplc="04080001" w:tentative="1">
      <w:start w:val="1"/>
      <w:numFmt w:val="bullet"/>
      <w:lvlText w:val=""/>
      <w:lvlJc w:val="left"/>
      <w:pPr>
        <w:tabs>
          <w:tab w:val="num" w:pos="5181"/>
        </w:tabs>
        <w:ind w:left="5181" w:hanging="360"/>
      </w:pPr>
      <w:rPr>
        <w:rFonts w:ascii="Symbol" w:hAnsi="Symbol" w:hint="default"/>
      </w:rPr>
    </w:lvl>
    <w:lvl w:ilvl="7" w:tplc="04080003" w:tentative="1">
      <w:start w:val="1"/>
      <w:numFmt w:val="bullet"/>
      <w:lvlText w:val="o"/>
      <w:lvlJc w:val="left"/>
      <w:pPr>
        <w:tabs>
          <w:tab w:val="num" w:pos="5901"/>
        </w:tabs>
        <w:ind w:left="5901" w:hanging="360"/>
      </w:pPr>
      <w:rPr>
        <w:rFonts w:ascii="Courier New" w:hAnsi="Courier New" w:cs="Courier New" w:hint="default"/>
      </w:rPr>
    </w:lvl>
    <w:lvl w:ilvl="8" w:tplc="04080005" w:tentative="1">
      <w:start w:val="1"/>
      <w:numFmt w:val="bullet"/>
      <w:lvlText w:val=""/>
      <w:lvlJc w:val="left"/>
      <w:pPr>
        <w:tabs>
          <w:tab w:val="num" w:pos="6621"/>
        </w:tabs>
        <w:ind w:left="6621" w:hanging="360"/>
      </w:pPr>
      <w:rPr>
        <w:rFonts w:ascii="Wingdings" w:hAnsi="Wingdings" w:hint="default"/>
      </w:rPr>
    </w:lvl>
  </w:abstractNum>
  <w:abstractNum w:abstractNumId="23">
    <w:nsid w:val="6B2E1924"/>
    <w:multiLevelType w:val="hybridMultilevel"/>
    <w:tmpl w:val="024A1F04"/>
    <w:lvl w:ilvl="0" w:tplc="04080005">
      <w:start w:val="1"/>
      <w:numFmt w:val="bullet"/>
      <w:lvlText w:val=""/>
      <w:lvlJc w:val="left"/>
      <w:pPr>
        <w:tabs>
          <w:tab w:val="num" w:pos="861"/>
        </w:tabs>
        <w:ind w:left="861" w:hanging="360"/>
      </w:pPr>
      <w:rPr>
        <w:rFonts w:ascii="Wingdings" w:hAnsi="Wingdings" w:hint="default"/>
      </w:rPr>
    </w:lvl>
    <w:lvl w:ilvl="1" w:tplc="04080003">
      <w:start w:val="1"/>
      <w:numFmt w:val="bullet"/>
      <w:lvlText w:val="o"/>
      <w:lvlJc w:val="left"/>
      <w:pPr>
        <w:tabs>
          <w:tab w:val="num" w:pos="1581"/>
        </w:tabs>
        <w:ind w:left="1581" w:hanging="360"/>
      </w:pPr>
      <w:rPr>
        <w:rFonts w:ascii="Courier New" w:hAnsi="Courier New" w:cs="Courier New" w:hint="default"/>
      </w:rPr>
    </w:lvl>
    <w:lvl w:ilvl="2" w:tplc="04080005">
      <w:start w:val="1"/>
      <w:numFmt w:val="bullet"/>
      <w:lvlText w:val=""/>
      <w:lvlJc w:val="left"/>
      <w:pPr>
        <w:tabs>
          <w:tab w:val="num" w:pos="2301"/>
        </w:tabs>
        <w:ind w:left="2301" w:hanging="360"/>
      </w:pPr>
      <w:rPr>
        <w:rFonts w:ascii="Wingdings" w:hAnsi="Wingdings" w:hint="default"/>
      </w:rPr>
    </w:lvl>
    <w:lvl w:ilvl="3" w:tplc="04080001" w:tentative="1">
      <w:start w:val="1"/>
      <w:numFmt w:val="bullet"/>
      <w:lvlText w:val=""/>
      <w:lvlJc w:val="left"/>
      <w:pPr>
        <w:tabs>
          <w:tab w:val="num" w:pos="3021"/>
        </w:tabs>
        <w:ind w:left="3021" w:hanging="360"/>
      </w:pPr>
      <w:rPr>
        <w:rFonts w:ascii="Symbol" w:hAnsi="Symbol" w:hint="default"/>
      </w:rPr>
    </w:lvl>
    <w:lvl w:ilvl="4" w:tplc="04080003" w:tentative="1">
      <w:start w:val="1"/>
      <w:numFmt w:val="bullet"/>
      <w:lvlText w:val="o"/>
      <w:lvlJc w:val="left"/>
      <w:pPr>
        <w:tabs>
          <w:tab w:val="num" w:pos="3741"/>
        </w:tabs>
        <w:ind w:left="3741" w:hanging="360"/>
      </w:pPr>
      <w:rPr>
        <w:rFonts w:ascii="Courier New" w:hAnsi="Courier New" w:cs="Courier New" w:hint="default"/>
      </w:rPr>
    </w:lvl>
    <w:lvl w:ilvl="5" w:tplc="04080005" w:tentative="1">
      <w:start w:val="1"/>
      <w:numFmt w:val="bullet"/>
      <w:lvlText w:val=""/>
      <w:lvlJc w:val="left"/>
      <w:pPr>
        <w:tabs>
          <w:tab w:val="num" w:pos="4461"/>
        </w:tabs>
        <w:ind w:left="4461" w:hanging="360"/>
      </w:pPr>
      <w:rPr>
        <w:rFonts w:ascii="Wingdings" w:hAnsi="Wingdings" w:hint="default"/>
      </w:rPr>
    </w:lvl>
    <w:lvl w:ilvl="6" w:tplc="04080001" w:tentative="1">
      <w:start w:val="1"/>
      <w:numFmt w:val="bullet"/>
      <w:lvlText w:val=""/>
      <w:lvlJc w:val="left"/>
      <w:pPr>
        <w:tabs>
          <w:tab w:val="num" w:pos="5181"/>
        </w:tabs>
        <w:ind w:left="5181" w:hanging="360"/>
      </w:pPr>
      <w:rPr>
        <w:rFonts w:ascii="Symbol" w:hAnsi="Symbol" w:hint="default"/>
      </w:rPr>
    </w:lvl>
    <w:lvl w:ilvl="7" w:tplc="04080003" w:tentative="1">
      <w:start w:val="1"/>
      <w:numFmt w:val="bullet"/>
      <w:lvlText w:val="o"/>
      <w:lvlJc w:val="left"/>
      <w:pPr>
        <w:tabs>
          <w:tab w:val="num" w:pos="5901"/>
        </w:tabs>
        <w:ind w:left="5901" w:hanging="360"/>
      </w:pPr>
      <w:rPr>
        <w:rFonts w:ascii="Courier New" w:hAnsi="Courier New" w:cs="Courier New" w:hint="default"/>
      </w:rPr>
    </w:lvl>
    <w:lvl w:ilvl="8" w:tplc="04080005" w:tentative="1">
      <w:start w:val="1"/>
      <w:numFmt w:val="bullet"/>
      <w:lvlText w:val=""/>
      <w:lvlJc w:val="left"/>
      <w:pPr>
        <w:tabs>
          <w:tab w:val="num" w:pos="6621"/>
        </w:tabs>
        <w:ind w:left="6621" w:hanging="360"/>
      </w:pPr>
      <w:rPr>
        <w:rFonts w:ascii="Wingdings" w:hAnsi="Wingdings" w:hint="default"/>
      </w:rPr>
    </w:lvl>
  </w:abstractNum>
  <w:abstractNum w:abstractNumId="24">
    <w:nsid w:val="70831007"/>
    <w:multiLevelType w:val="hybridMultilevel"/>
    <w:tmpl w:val="3A6A6E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4AD5304"/>
    <w:multiLevelType w:val="hybridMultilevel"/>
    <w:tmpl w:val="1BEC7DBC"/>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4C32082"/>
    <w:multiLevelType w:val="hybridMultilevel"/>
    <w:tmpl w:val="739CC546"/>
    <w:lvl w:ilvl="0" w:tplc="A0DEEB8C">
      <w:start w:val="1"/>
      <mc:AlternateContent>
        <mc:Choice Requires="w14">
          <w:numFmt w:val="custom" w:format="α, β, γ, ..."/>
        </mc:Choice>
        <mc:Fallback>
          <w:numFmt w:val="decimal"/>
        </mc:Fallback>
      </mc:AlternateContent>
      <w:lvlText w:val="%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77FB1C86"/>
    <w:multiLevelType w:val="hybridMultilevel"/>
    <w:tmpl w:val="0C2AFFE4"/>
    <w:lvl w:ilvl="0" w:tplc="A0DEEB8C">
      <w:start w:val="1"/>
      <mc:AlternateContent>
        <mc:Choice Requires="w14">
          <w:numFmt w:val="custom" w:format="α, β, γ, ..."/>
        </mc:Choice>
        <mc:Fallback>
          <w:numFmt w:val="decimal"/>
        </mc:Fallback>
      </mc:AlternateContent>
      <w:lvlText w:val="%1)"/>
      <w:lvlJc w:val="left"/>
      <w:pPr>
        <w:ind w:left="1353" w:hanging="360"/>
      </w:pPr>
      <w:rPr>
        <w:rFonts w:hint="default"/>
      </w:rPr>
    </w:lvl>
    <w:lvl w:ilvl="1" w:tplc="04080003" w:tentative="1">
      <w:start w:val="1"/>
      <w:numFmt w:val="bullet"/>
      <w:lvlText w:val="o"/>
      <w:lvlJc w:val="left"/>
      <w:pPr>
        <w:ind w:left="2217" w:hanging="360"/>
      </w:pPr>
      <w:rPr>
        <w:rFonts w:ascii="Courier New" w:hAnsi="Courier New" w:cs="Courier New" w:hint="default"/>
      </w:rPr>
    </w:lvl>
    <w:lvl w:ilvl="2" w:tplc="04080005" w:tentative="1">
      <w:start w:val="1"/>
      <w:numFmt w:val="bullet"/>
      <w:lvlText w:val=""/>
      <w:lvlJc w:val="left"/>
      <w:pPr>
        <w:ind w:left="2937" w:hanging="360"/>
      </w:pPr>
      <w:rPr>
        <w:rFonts w:ascii="Wingdings" w:hAnsi="Wingdings" w:hint="default"/>
      </w:rPr>
    </w:lvl>
    <w:lvl w:ilvl="3" w:tplc="04080001" w:tentative="1">
      <w:start w:val="1"/>
      <w:numFmt w:val="bullet"/>
      <w:lvlText w:val=""/>
      <w:lvlJc w:val="left"/>
      <w:pPr>
        <w:ind w:left="3657" w:hanging="360"/>
      </w:pPr>
      <w:rPr>
        <w:rFonts w:ascii="Symbol" w:hAnsi="Symbol" w:hint="default"/>
      </w:rPr>
    </w:lvl>
    <w:lvl w:ilvl="4" w:tplc="04080003" w:tentative="1">
      <w:start w:val="1"/>
      <w:numFmt w:val="bullet"/>
      <w:lvlText w:val="o"/>
      <w:lvlJc w:val="left"/>
      <w:pPr>
        <w:ind w:left="4377" w:hanging="360"/>
      </w:pPr>
      <w:rPr>
        <w:rFonts w:ascii="Courier New" w:hAnsi="Courier New" w:cs="Courier New" w:hint="default"/>
      </w:rPr>
    </w:lvl>
    <w:lvl w:ilvl="5" w:tplc="04080005" w:tentative="1">
      <w:start w:val="1"/>
      <w:numFmt w:val="bullet"/>
      <w:lvlText w:val=""/>
      <w:lvlJc w:val="left"/>
      <w:pPr>
        <w:ind w:left="5097" w:hanging="360"/>
      </w:pPr>
      <w:rPr>
        <w:rFonts w:ascii="Wingdings" w:hAnsi="Wingdings" w:hint="default"/>
      </w:rPr>
    </w:lvl>
    <w:lvl w:ilvl="6" w:tplc="04080001" w:tentative="1">
      <w:start w:val="1"/>
      <w:numFmt w:val="bullet"/>
      <w:lvlText w:val=""/>
      <w:lvlJc w:val="left"/>
      <w:pPr>
        <w:ind w:left="5817" w:hanging="360"/>
      </w:pPr>
      <w:rPr>
        <w:rFonts w:ascii="Symbol" w:hAnsi="Symbol" w:hint="default"/>
      </w:rPr>
    </w:lvl>
    <w:lvl w:ilvl="7" w:tplc="04080003" w:tentative="1">
      <w:start w:val="1"/>
      <w:numFmt w:val="bullet"/>
      <w:lvlText w:val="o"/>
      <w:lvlJc w:val="left"/>
      <w:pPr>
        <w:ind w:left="6537" w:hanging="360"/>
      </w:pPr>
      <w:rPr>
        <w:rFonts w:ascii="Courier New" w:hAnsi="Courier New" w:cs="Courier New" w:hint="default"/>
      </w:rPr>
    </w:lvl>
    <w:lvl w:ilvl="8" w:tplc="04080005" w:tentative="1">
      <w:start w:val="1"/>
      <w:numFmt w:val="bullet"/>
      <w:lvlText w:val=""/>
      <w:lvlJc w:val="left"/>
      <w:pPr>
        <w:ind w:left="7257" w:hanging="360"/>
      </w:pPr>
      <w:rPr>
        <w:rFonts w:ascii="Wingdings" w:hAnsi="Wingdings" w:hint="default"/>
      </w:rPr>
    </w:lvl>
  </w:abstractNum>
  <w:num w:numId="1">
    <w:abstractNumId w:val="27"/>
  </w:num>
  <w:num w:numId="2">
    <w:abstractNumId w:val="13"/>
  </w:num>
  <w:num w:numId="3">
    <w:abstractNumId w:val="21"/>
  </w:num>
  <w:num w:numId="4">
    <w:abstractNumId w:val="16"/>
  </w:num>
  <w:num w:numId="5">
    <w:abstractNumId w:val="14"/>
  </w:num>
  <w:num w:numId="6">
    <w:abstractNumId w:val="18"/>
  </w:num>
  <w:num w:numId="7">
    <w:abstractNumId w:val="10"/>
  </w:num>
  <w:num w:numId="8">
    <w:abstractNumId w:val="12"/>
  </w:num>
  <w:num w:numId="9">
    <w:abstractNumId w:val="25"/>
  </w:num>
  <w:num w:numId="10">
    <w:abstractNumId w:val="7"/>
  </w:num>
  <w:num w:numId="11">
    <w:abstractNumId w:val="8"/>
  </w:num>
  <w:num w:numId="12">
    <w:abstractNumId w:val="26"/>
  </w:num>
  <w:num w:numId="13">
    <w:abstractNumId w:val="3"/>
  </w:num>
  <w:num w:numId="14">
    <w:abstractNumId w:val="2"/>
  </w:num>
  <w:num w:numId="15">
    <w:abstractNumId w:val="11"/>
  </w:num>
  <w:num w:numId="16">
    <w:abstractNumId w:val="24"/>
  </w:num>
  <w:num w:numId="17">
    <w:abstractNumId w:val="20"/>
  </w:num>
  <w:num w:numId="18">
    <w:abstractNumId w:val="9"/>
  </w:num>
  <w:num w:numId="19">
    <w:abstractNumId w:val="17"/>
  </w:num>
  <w:num w:numId="20">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lvlOverride w:ilvl="0">
      <w:startOverride w:val="1"/>
    </w:lvlOverride>
  </w:num>
  <w:num w:numId="23">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num>
  <w:num w:numId="26">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15"/>
  </w:num>
  <w:num w:numId="33">
    <w:abstractNumId w:val="4"/>
  </w:num>
  <w:num w:numId="34">
    <w:abstractNumId w:val="19"/>
  </w:num>
  <w:num w:numId="35">
    <w:abstractNumId w:val="5"/>
  </w:num>
  <w:num w:numId="36">
    <w:abstractNumId w:val="22"/>
  </w:num>
  <w:num w:numId="37">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4AD"/>
    <w:rsid w:val="0000248F"/>
    <w:rsid w:val="00004D48"/>
    <w:rsid w:val="00025DBA"/>
    <w:rsid w:val="00040A6F"/>
    <w:rsid w:val="00042B9B"/>
    <w:rsid w:val="0005678C"/>
    <w:rsid w:val="00074491"/>
    <w:rsid w:val="000D4521"/>
    <w:rsid w:val="000E07A1"/>
    <w:rsid w:val="000E1469"/>
    <w:rsid w:val="000F2252"/>
    <w:rsid w:val="000F324A"/>
    <w:rsid w:val="000F3B53"/>
    <w:rsid w:val="0014532A"/>
    <w:rsid w:val="00152D57"/>
    <w:rsid w:val="00175F86"/>
    <w:rsid w:val="001816BD"/>
    <w:rsid w:val="00193C99"/>
    <w:rsid w:val="001A6832"/>
    <w:rsid w:val="001E39D9"/>
    <w:rsid w:val="001F2CF3"/>
    <w:rsid w:val="001F71B9"/>
    <w:rsid w:val="002057EE"/>
    <w:rsid w:val="002177FC"/>
    <w:rsid w:val="002470C0"/>
    <w:rsid w:val="00282A61"/>
    <w:rsid w:val="002940A5"/>
    <w:rsid w:val="00297858"/>
    <w:rsid w:val="002A0F70"/>
    <w:rsid w:val="002B1040"/>
    <w:rsid w:val="002B301D"/>
    <w:rsid w:val="002C7633"/>
    <w:rsid w:val="002D04AB"/>
    <w:rsid w:val="002E342B"/>
    <w:rsid w:val="002F1848"/>
    <w:rsid w:val="00307490"/>
    <w:rsid w:val="003075AB"/>
    <w:rsid w:val="00307BC3"/>
    <w:rsid w:val="0032262B"/>
    <w:rsid w:val="00327A30"/>
    <w:rsid w:val="0034711D"/>
    <w:rsid w:val="00354F10"/>
    <w:rsid w:val="003723BA"/>
    <w:rsid w:val="0039499B"/>
    <w:rsid w:val="003B4634"/>
    <w:rsid w:val="003C3E85"/>
    <w:rsid w:val="003C4752"/>
    <w:rsid w:val="003D2849"/>
    <w:rsid w:val="003F0810"/>
    <w:rsid w:val="00403762"/>
    <w:rsid w:val="00410D42"/>
    <w:rsid w:val="004130DF"/>
    <w:rsid w:val="00414929"/>
    <w:rsid w:val="00417122"/>
    <w:rsid w:val="00417D99"/>
    <w:rsid w:val="004512F4"/>
    <w:rsid w:val="004626EA"/>
    <w:rsid w:val="00465D45"/>
    <w:rsid w:val="00472B0A"/>
    <w:rsid w:val="004A571F"/>
    <w:rsid w:val="004B0151"/>
    <w:rsid w:val="004B2340"/>
    <w:rsid w:val="004B52BE"/>
    <w:rsid w:val="004B7E61"/>
    <w:rsid w:val="004C6961"/>
    <w:rsid w:val="004F6EF2"/>
    <w:rsid w:val="00503803"/>
    <w:rsid w:val="00512D13"/>
    <w:rsid w:val="00517CF3"/>
    <w:rsid w:val="00525205"/>
    <w:rsid w:val="00532FBE"/>
    <w:rsid w:val="005403E1"/>
    <w:rsid w:val="005656D0"/>
    <w:rsid w:val="00574CC6"/>
    <w:rsid w:val="00576D61"/>
    <w:rsid w:val="00582603"/>
    <w:rsid w:val="0060218A"/>
    <w:rsid w:val="006121E2"/>
    <w:rsid w:val="00613FAA"/>
    <w:rsid w:val="00615977"/>
    <w:rsid w:val="0062339E"/>
    <w:rsid w:val="006302DB"/>
    <w:rsid w:val="00635AA4"/>
    <w:rsid w:val="0065641A"/>
    <w:rsid w:val="006628A1"/>
    <w:rsid w:val="00675E31"/>
    <w:rsid w:val="006C0527"/>
    <w:rsid w:val="006E138C"/>
    <w:rsid w:val="006E3166"/>
    <w:rsid w:val="006E4FB3"/>
    <w:rsid w:val="006E713B"/>
    <w:rsid w:val="006E7B8E"/>
    <w:rsid w:val="0071088F"/>
    <w:rsid w:val="00725118"/>
    <w:rsid w:val="007261FC"/>
    <w:rsid w:val="0077213E"/>
    <w:rsid w:val="00780737"/>
    <w:rsid w:val="00783710"/>
    <w:rsid w:val="00786EC3"/>
    <w:rsid w:val="0079696C"/>
    <w:rsid w:val="007B602F"/>
    <w:rsid w:val="007C10FC"/>
    <w:rsid w:val="007D4217"/>
    <w:rsid w:val="007E78FF"/>
    <w:rsid w:val="00802BB8"/>
    <w:rsid w:val="0081571D"/>
    <w:rsid w:val="00815B90"/>
    <w:rsid w:val="008334AD"/>
    <w:rsid w:val="0083726F"/>
    <w:rsid w:val="008375B4"/>
    <w:rsid w:val="008406BD"/>
    <w:rsid w:val="00850425"/>
    <w:rsid w:val="0085571F"/>
    <w:rsid w:val="00863558"/>
    <w:rsid w:val="00867A43"/>
    <w:rsid w:val="00871CA7"/>
    <w:rsid w:val="008737D7"/>
    <w:rsid w:val="00876834"/>
    <w:rsid w:val="00886E57"/>
    <w:rsid w:val="008871B2"/>
    <w:rsid w:val="00901FA0"/>
    <w:rsid w:val="0095611F"/>
    <w:rsid w:val="00960711"/>
    <w:rsid w:val="0096262E"/>
    <w:rsid w:val="009A108B"/>
    <w:rsid w:val="009C339B"/>
    <w:rsid w:val="009D59AF"/>
    <w:rsid w:val="009D5ED4"/>
    <w:rsid w:val="009E5479"/>
    <w:rsid w:val="009E6B8C"/>
    <w:rsid w:val="009F3A97"/>
    <w:rsid w:val="009F7C74"/>
    <w:rsid w:val="00A07425"/>
    <w:rsid w:val="00A65B13"/>
    <w:rsid w:val="00A668CA"/>
    <w:rsid w:val="00A84771"/>
    <w:rsid w:val="00AA5E2D"/>
    <w:rsid w:val="00AB0D74"/>
    <w:rsid w:val="00AB70F7"/>
    <w:rsid w:val="00AC47B0"/>
    <w:rsid w:val="00B1703E"/>
    <w:rsid w:val="00B24D35"/>
    <w:rsid w:val="00B26A1D"/>
    <w:rsid w:val="00B377E2"/>
    <w:rsid w:val="00B56842"/>
    <w:rsid w:val="00B660D6"/>
    <w:rsid w:val="00B75A03"/>
    <w:rsid w:val="00BC42D9"/>
    <w:rsid w:val="00BC733E"/>
    <w:rsid w:val="00C24993"/>
    <w:rsid w:val="00C323AD"/>
    <w:rsid w:val="00C410BB"/>
    <w:rsid w:val="00C50D03"/>
    <w:rsid w:val="00C54767"/>
    <w:rsid w:val="00C700E4"/>
    <w:rsid w:val="00C71671"/>
    <w:rsid w:val="00C71E4A"/>
    <w:rsid w:val="00C742F8"/>
    <w:rsid w:val="00C75B8B"/>
    <w:rsid w:val="00CA11EF"/>
    <w:rsid w:val="00CA3591"/>
    <w:rsid w:val="00CA6834"/>
    <w:rsid w:val="00CC14F3"/>
    <w:rsid w:val="00CF0F9F"/>
    <w:rsid w:val="00D02BAE"/>
    <w:rsid w:val="00D07301"/>
    <w:rsid w:val="00D10CE5"/>
    <w:rsid w:val="00D20396"/>
    <w:rsid w:val="00D26230"/>
    <w:rsid w:val="00D32B68"/>
    <w:rsid w:val="00D42B83"/>
    <w:rsid w:val="00D52D13"/>
    <w:rsid w:val="00D60E0E"/>
    <w:rsid w:val="00D639E8"/>
    <w:rsid w:val="00D76726"/>
    <w:rsid w:val="00DA15A8"/>
    <w:rsid w:val="00DA3A77"/>
    <w:rsid w:val="00DC650B"/>
    <w:rsid w:val="00DD5DDC"/>
    <w:rsid w:val="00E57508"/>
    <w:rsid w:val="00E615A3"/>
    <w:rsid w:val="00E62526"/>
    <w:rsid w:val="00E719B7"/>
    <w:rsid w:val="00E90155"/>
    <w:rsid w:val="00EA58DE"/>
    <w:rsid w:val="00EC649A"/>
    <w:rsid w:val="00ED3563"/>
    <w:rsid w:val="00EE7A4D"/>
    <w:rsid w:val="00EF045C"/>
    <w:rsid w:val="00EF5095"/>
    <w:rsid w:val="00EF7B34"/>
    <w:rsid w:val="00F14034"/>
    <w:rsid w:val="00F23395"/>
    <w:rsid w:val="00F2636A"/>
    <w:rsid w:val="00F27447"/>
    <w:rsid w:val="00F32C29"/>
    <w:rsid w:val="00F349C6"/>
    <w:rsid w:val="00F80F82"/>
    <w:rsid w:val="00F851B9"/>
    <w:rsid w:val="00F8522D"/>
    <w:rsid w:val="00F93B8E"/>
    <w:rsid w:val="00FD63C9"/>
    <w:rsid w:val="00FF0477"/>
    <w:rsid w:val="00FF53E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4AD"/>
    <w:pPr>
      <w:spacing w:before="120" w:after="120" w:line="360" w:lineRule="auto"/>
      <w:ind w:left="57"/>
      <w:jc w:val="both"/>
    </w:pPr>
    <w:rPr>
      <w:rFonts w:ascii="Arial" w:eastAsia="Times New Roman" w:hAnsi="Arial" w:cs="Times New Roman"/>
      <w:szCs w:val="20"/>
      <w:lang w:eastAsia="el-GR"/>
    </w:rPr>
  </w:style>
  <w:style w:type="paragraph" w:styleId="1">
    <w:name w:val="heading 1"/>
    <w:basedOn w:val="a"/>
    <w:next w:val="a"/>
    <w:link w:val="1Char"/>
    <w:qFormat/>
    <w:rsid w:val="00B26A1D"/>
    <w:pPr>
      <w:keepNext/>
      <w:numPr>
        <w:numId w:val="13"/>
      </w:numPr>
      <w:pBdr>
        <w:bottom w:val="single" w:sz="18" w:space="1" w:color="1F497D" w:themeColor="text2"/>
      </w:pBdr>
      <w:tabs>
        <w:tab w:val="clear" w:pos="58"/>
        <w:tab w:val="num" w:pos="0"/>
      </w:tabs>
      <w:spacing w:before="240" w:after="240" w:line="280" w:lineRule="exact"/>
      <w:ind w:left="0" w:firstLine="0"/>
      <w:outlineLvl w:val="0"/>
    </w:pPr>
    <w:rPr>
      <w:rFonts w:asciiTheme="minorHAnsi" w:hAnsiTheme="minorHAnsi" w:cs="Arial"/>
      <w:b/>
      <w:color w:val="1F497D" w:themeColor="text2"/>
      <w:sz w:val="24"/>
      <w:szCs w:val="24"/>
    </w:rPr>
  </w:style>
  <w:style w:type="paragraph" w:styleId="20">
    <w:name w:val="heading 2"/>
    <w:basedOn w:val="a"/>
    <w:next w:val="a"/>
    <w:link w:val="2Char"/>
    <w:qFormat/>
    <w:rsid w:val="008334AD"/>
    <w:pPr>
      <w:keepNext/>
      <w:spacing w:after="0" w:line="240" w:lineRule="auto"/>
      <w:outlineLvl w:val="1"/>
    </w:pPr>
    <w:rPr>
      <w:b/>
      <w:sz w:val="20"/>
      <w:u w:val="single"/>
    </w:rPr>
  </w:style>
  <w:style w:type="paragraph" w:styleId="3">
    <w:name w:val="heading 3"/>
    <w:basedOn w:val="a"/>
    <w:next w:val="a"/>
    <w:link w:val="3Char"/>
    <w:qFormat/>
    <w:rsid w:val="008334AD"/>
    <w:pPr>
      <w:keepNext/>
      <w:spacing w:after="0" w:line="240" w:lineRule="auto"/>
      <w:ind w:left="0"/>
      <w:outlineLvl w:val="2"/>
    </w:pPr>
    <w:rPr>
      <w:b/>
      <w:sz w:val="20"/>
      <w:u w:val="single"/>
    </w:rPr>
  </w:style>
  <w:style w:type="paragraph" w:styleId="4">
    <w:name w:val="heading 4"/>
    <w:basedOn w:val="a"/>
    <w:next w:val="a"/>
    <w:link w:val="4Char"/>
    <w:qFormat/>
    <w:rsid w:val="008334AD"/>
    <w:pPr>
      <w:keepNext/>
      <w:spacing w:before="0" w:line="240" w:lineRule="auto"/>
      <w:ind w:left="0" w:firstLine="720"/>
      <w:outlineLvl w:val="3"/>
    </w:pPr>
    <w:rPr>
      <w:b/>
    </w:rPr>
  </w:style>
  <w:style w:type="paragraph" w:styleId="5">
    <w:name w:val="heading 5"/>
    <w:basedOn w:val="a"/>
    <w:next w:val="a"/>
    <w:link w:val="5Char"/>
    <w:qFormat/>
    <w:rsid w:val="008334AD"/>
    <w:pPr>
      <w:keepNext/>
      <w:spacing w:before="0" w:line="240" w:lineRule="auto"/>
      <w:ind w:left="0"/>
      <w:outlineLvl w:val="4"/>
    </w:pPr>
    <w:rPr>
      <w:b/>
      <w:u w:val="single"/>
    </w:rPr>
  </w:style>
  <w:style w:type="paragraph" w:styleId="6">
    <w:name w:val="heading 6"/>
    <w:basedOn w:val="a"/>
    <w:next w:val="a"/>
    <w:link w:val="6Char"/>
    <w:qFormat/>
    <w:rsid w:val="008334AD"/>
    <w:pPr>
      <w:keepNext/>
      <w:spacing w:before="0" w:line="240" w:lineRule="auto"/>
      <w:outlineLvl w:val="5"/>
    </w:pPr>
    <w:rPr>
      <w:b/>
      <w:u w:val="single"/>
    </w:rPr>
  </w:style>
  <w:style w:type="paragraph" w:styleId="7">
    <w:name w:val="heading 7"/>
    <w:basedOn w:val="a"/>
    <w:next w:val="a"/>
    <w:link w:val="7Char"/>
    <w:qFormat/>
    <w:rsid w:val="008334AD"/>
    <w:pPr>
      <w:keepNext/>
      <w:spacing w:line="240" w:lineRule="auto"/>
      <w:jc w:val="center"/>
      <w:outlineLvl w:val="6"/>
    </w:pPr>
    <w:rPr>
      <w:b/>
      <w:sz w:val="24"/>
      <w:u w:val="single"/>
    </w:rPr>
  </w:style>
  <w:style w:type="paragraph" w:styleId="9">
    <w:name w:val="heading 9"/>
    <w:basedOn w:val="a"/>
    <w:next w:val="a"/>
    <w:link w:val="9Char"/>
    <w:qFormat/>
    <w:rsid w:val="008334AD"/>
    <w:pPr>
      <w:keepNext/>
      <w:tabs>
        <w:tab w:val="num" w:pos="0"/>
      </w:tabs>
      <w:suppressAutoHyphens/>
      <w:overflowPunct w:val="0"/>
      <w:autoSpaceDE w:val="0"/>
      <w:spacing w:before="0" w:after="0" w:line="240" w:lineRule="auto"/>
      <w:ind w:left="1584" w:hanging="1584"/>
      <w:jc w:val="center"/>
      <w:textAlignment w:val="baseline"/>
      <w:outlineLvl w:val="8"/>
    </w:pPr>
    <w:rPr>
      <w:rFonts w:cs="Arial"/>
      <w:bCs/>
      <w:sz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B26A1D"/>
    <w:rPr>
      <w:rFonts w:eastAsia="Times New Roman" w:cs="Arial"/>
      <w:b/>
      <w:color w:val="1F497D" w:themeColor="text2"/>
      <w:sz w:val="24"/>
      <w:szCs w:val="24"/>
      <w:lang w:eastAsia="el-GR"/>
    </w:rPr>
  </w:style>
  <w:style w:type="character" w:customStyle="1" w:styleId="2Char">
    <w:name w:val="Επικεφαλίδα 2 Char"/>
    <w:basedOn w:val="a0"/>
    <w:link w:val="20"/>
    <w:rsid w:val="008334AD"/>
    <w:rPr>
      <w:rFonts w:ascii="Arial" w:eastAsia="Times New Roman" w:hAnsi="Arial" w:cs="Times New Roman"/>
      <w:b/>
      <w:sz w:val="20"/>
      <w:szCs w:val="20"/>
      <w:u w:val="single"/>
      <w:lang w:eastAsia="el-GR"/>
    </w:rPr>
  </w:style>
  <w:style w:type="character" w:customStyle="1" w:styleId="3Char">
    <w:name w:val="Επικεφαλίδα 3 Char"/>
    <w:basedOn w:val="a0"/>
    <w:link w:val="3"/>
    <w:rsid w:val="008334AD"/>
    <w:rPr>
      <w:rFonts w:ascii="Arial" w:eastAsia="Times New Roman" w:hAnsi="Arial" w:cs="Times New Roman"/>
      <w:b/>
      <w:sz w:val="20"/>
      <w:szCs w:val="20"/>
      <w:u w:val="single"/>
      <w:lang w:eastAsia="el-GR"/>
    </w:rPr>
  </w:style>
  <w:style w:type="character" w:customStyle="1" w:styleId="4Char">
    <w:name w:val="Επικεφαλίδα 4 Char"/>
    <w:basedOn w:val="a0"/>
    <w:link w:val="4"/>
    <w:rsid w:val="008334AD"/>
    <w:rPr>
      <w:rFonts w:ascii="Arial" w:eastAsia="Times New Roman" w:hAnsi="Arial" w:cs="Times New Roman"/>
      <w:b/>
      <w:szCs w:val="20"/>
      <w:lang w:eastAsia="el-GR"/>
    </w:rPr>
  </w:style>
  <w:style w:type="character" w:customStyle="1" w:styleId="5Char">
    <w:name w:val="Επικεφαλίδα 5 Char"/>
    <w:basedOn w:val="a0"/>
    <w:link w:val="5"/>
    <w:rsid w:val="008334AD"/>
    <w:rPr>
      <w:rFonts w:ascii="Arial" w:eastAsia="Times New Roman" w:hAnsi="Arial" w:cs="Times New Roman"/>
      <w:b/>
      <w:szCs w:val="20"/>
      <w:u w:val="single"/>
      <w:lang w:eastAsia="el-GR"/>
    </w:rPr>
  </w:style>
  <w:style w:type="character" w:customStyle="1" w:styleId="6Char">
    <w:name w:val="Επικεφαλίδα 6 Char"/>
    <w:basedOn w:val="a0"/>
    <w:link w:val="6"/>
    <w:rsid w:val="008334AD"/>
    <w:rPr>
      <w:rFonts w:ascii="Arial" w:eastAsia="Times New Roman" w:hAnsi="Arial" w:cs="Times New Roman"/>
      <w:b/>
      <w:szCs w:val="20"/>
      <w:u w:val="single"/>
      <w:lang w:eastAsia="el-GR"/>
    </w:rPr>
  </w:style>
  <w:style w:type="character" w:customStyle="1" w:styleId="7Char">
    <w:name w:val="Επικεφαλίδα 7 Char"/>
    <w:basedOn w:val="a0"/>
    <w:link w:val="7"/>
    <w:rsid w:val="008334AD"/>
    <w:rPr>
      <w:rFonts w:ascii="Arial" w:eastAsia="Times New Roman" w:hAnsi="Arial" w:cs="Times New Roman"/>
      <w:b/>
      <w:sz w:val="24"/>
      <w:szCs w:val="20"/>
      <w:u w:val="single"/>
      <w:lang w:eastAsia="el-GR"/>
    </w:rPr>
  </w:style>
  <w:style w:type="character" w:customStyle="1" w:styleId="9Char">
    <w:name w:val="Επικεφαλίδα 9 Char"/>
    <w:basedOn w:val="a0"/>
    <w:link w:val="9"/>
    <w:rsid w:val="008334AD"/>
    <w:rPr>
      <w:rFonts w:ascii="Arial" w:eastAsia="Times New Roman" w:hAnsi="Arial" w:cs="Arial"/>
      <w:bCs/>
      <w:sz w:val="24"/>
      <w:szCs w:val="20"/>
      <w:lang w:eastAsia="ar-SA"/>
    </w:rPr>
  </w:style>
  <w:style w:type="paragraph" w:styleId="a3">
    <w:name w:val="footer"/>
    <w:basedOn w:val="a"/>
    <w:link w:val="Char"/>
    <w:rsid w:val="008334AD"/>
    <w:pPr>
      <w:tabs>
        <w:tab w:val="center" w:pos="4153"/>
        <w:tab w:val="right" w:pos="8306"/>
      </w:tabs>
    </w:pPr>
  </w:style>
  <w:style w:type="character" w:customStyle="1" w:styleId="Char">
    <w:name w:val="Υποσέλιδο Char"/>
    <w:basedOn w:val="a0"/>
    <w:link w:val="a3"/>
    <w:rsid w:val="008334AD"/>
    <w:rPr>
      <w:rFonts w:ascii="Arial" w:eastAsia="Times New Roman" w:hAnsi="Arial" w:cs="Times New Roman"/>
      <w:szCs w:val="20"/>
      <w:lang w:eastAsia="el-GR"/>
    </w:rPr>
  </w:style>
  <w:style w:type="character" w:styleId="a4">
    <w:name w:val="page number"/>
    <w:basedOn w:val="a0"/>
    <w:rsid w:val="008334AD"/>
  </w:style>
  <w:style w:type="paragraph" w:styleId="21">
    <w:name w:val="Body Text Indent 2"/>
    <w:basedOn w:val="a"/>
    <w:link w:val="2Char0"/>
    <w:rsid w:val="008334AD"/>
    <w:pPr>
      <w:spacing w:line="240" w:lineRule="auto"/>
      <w:ind w:left="0" w:firstLine="635"/>
    </w:pPr>
  </w:style>
  <w:style w:type="character" w:customStyle="1" w:styleId="2Char0">
    <w:name w:val="Σώμα κείμενου με εσοχή 2 Char"/>
    <w:basedOn w:val="a0"/>
    <w:link w:val="21"/>
    <w:rsid w:val="008334AD"/>
    <w:rPr>
      <w:rFonts w:ascii="Arial" w:eastAsia="Times New Roman" w:hAnsi="Arial" w:cs="Times New Roman"/>
      <w:szCs w:val="20"/>
      <w:lang w:eastAsia="el-GR"/>
    </w:rPr>
  </w:style>
  <w:style w:type="paragraph" w:styleId="22">
    <w:name w:val="Body Text 2"/>
    <w:basedOn w:val="a"/>
    <w:link w:val="2Char1"/>
    <w:rsid w:val="008334AD"/>
    <w:pPr>
      <w:spacing w:line="240" w:lineRule="auto"/>
      <w:ind w:left="0"/>
    </w:pPr>
    <w:rPr>
      <w:sz w:val="20"/>
    </w:rPr>
  </w:style>
  <w:style w:type="character" w:customStyle="1" w:styleId="2Char1">
    <w:name w:val="Σώμα κείμενου 2 Char"/>
    <w:basedOn w:val="a0"/>
    <w:link w:val="22"/>
    <w:rsid w:val="008334AD"/>
    <w:rPr>
      <w:rFonts w:ascii="Arial" w:eastAsia="Times New Roman" w:hAnsi="Arial" w:cs="Times New Roman"/>
      <w:sz w:val="20"/>
      <w:szCs w:val="20"/>
      <w:lang w:eastAsia="el-GR"/>
    </w:rPr>
  </w:style>
  <w:style w:type="character" w:styleId="a5">
    <w:name w:val="annotation reference"/>
    <w:basedOn w:val="a0"/>
    <w:rsid w:val="008334AD"/>
    <w:rPr>
      <w:sz w:val="16"/>
      <w:szCs w:val="16"/>
    </w:rPr>
  </w:style>
  <w:style w:type="paragraph" w:styleId="a6">
    <w:name w:val="annotation text"/>
    <w:basedOn w:val="a"/>
    <w:link w:val="Char0"/>
    <w:rsid w:val="008334AD"/>
    <w:pPr>
      <w:spacing w:line="240" w:lineRule="auto"/>
    </w:pPr>
    <w:rPr>
      <w:sz w:val="20"/>
    </w:rPr>
  </w:style>
  <w:style w:type="character" w:customStyle="1" w:styleId="Char0">
    <w:name w:val="Κείμενο σχολίου Char"/>
    <w:basedOn w:val="a0"/>
    <w:link w:val="a6"/>
    <w:rsid w:val="008334AD"/>
    <w:rPr>
      <w:rFonts w:ascii="Arial" w:eastAsia="Times New Roman" w:hAnsi="Arial" w:cs="Times New Roman"/>
      <w:sz w:val="20"/>
      <w:szCs w:val="20"/>
      <w:lang w:eastAsia="el-GR"/>
    </w:rPr>
  </w:style>
  <w:style w:type="character" w:customStyle="1" w:styleId="10">
    <w:name w:val="Προεπιλεγμένη γραμματοσειρά1"/>
    <w:rsid w:val="008334AD"/>
  </w:style>
  <w:style w:type="paragraph" w:styleId="a7">
    <w:name w:val="Balloon Text"/>
    <w:basedOn w:val="a"/>
    <w:link w:val="Char1"/>
    <w:uiPriority w:val="99"/>
    <w:semiHidden/>
    <w:unhideWhenUsed/>
    <w:rsid w:val="008334AD"/>
    <w:pPr>
      <w:spacing w:before="0"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34AD"/>
    <w:rPr>
      <w:rFonts w:ascii="Tahoma" w:eastAsia="Times New Roman" w:hAnsi="Tahoma" w:cs="Tahoma"/>
      <w:sz w:val="16"/>
      <w:szCs w:val="16"/>
      <w:lang w:eastAsia="el-GR"/>
    </w:rPr>
  </w:style>
  <w:style w:type="paragraph" w:styleId="a8">
    <w:name w:val="annotation subject"/>
    <w:basedOn w:val="a6"/>
    <w:next w:val="a6"/>
    <w:link w:val="Char2"/>
    <w:uiPriority w:val="99"/>
    <w:semiHidden/>
    <w:unhideWhenUsed/>
    <w:rsid w:val="008334AD"/>
    <w:rPr>
      <w:b/>
      <w:bCs/>
    </w:rPr>
  </w:style>
  <w:style w:type="character" w:customStyle="1" w:styleId="Char2">
    <w:name w:val="Θέμα σχολίου Char"/>
    <w:basedOn w:val="Char0"/>
    <w:link w:val="a8"/>
    <w:uiPriority w:val="99"/>
    <w:semiHidden/>
    <w:rsid w:val="008334AD"/>
    <w:rPr>
      <w:rFonts w:ascii="Arial" w:eastAsia="Times New Roman" w:hAnsi="Arial" w:cs="Times New Roman"/>
      <w:b/>
      <w:bCs/>
      <w:sz w:val="20"/>
      <w:szCs w:val="20"/>
      <w:lang w:eastAsia="el-GR"/>
    </w:rPr>
  </w:style>
  <w:style w:type="paragraph" w:styleId="-HTML">
    <w:name w:val="HTML Preformatted"/>
    <w:basedOn w:val="a"/>
    <w:link w:val="-HTMLChar"/>
    <w:uiPriority w:val="99"/>
    <w:semiHidden/>
    <w:unhideWhenUsed/>
    <w:rsid w:val="00833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jc w:val="left"/>
    </w:pPr>
    <w:rPr>
      <w:rFonts w:ascii="Courier New" w:hAnsi="Courier New" w:cs="Courier New"/>
      <w:sz w:val="20"/>
    </w:rPr>
  </w:style>
  <w:style w:type="character" w:customStyle="1" w:styleId="-HTMLChar">
    <w:name w:val="Προ-διαμορφωμένο HTML Char"/>
    <w:basedOn w:val="a0"/>
    <w:link w:val="-HTML"/>
    <w:uiPriority w:val="99"/>
    <w:semiHidden/>
    <w:rsid w:val="008334AD"/>
    <w:rPr>
      <w:rFonts w:ascii="Courier New" w:eastAsia="Times New Roman" w:hAnsi="Courier New" w:cs="Courier New"/>
      <w:sz w:val="20"/>
      <w:szCs w:val="20"/>
      <w:lang w:eastAsia="el-GR"/>
    </w:rPr>
  </w:style>
  <w:style w:type="character" w:customStyle="1" w:styleId="apple-converted-space">
    <w:name w:val="apple-converted-space"/>
    <w:basedOn w:val="a0"/>
    <w:rsid w:val="008334AD"/>
  </w:style>
  <w:style w:type="character" w:styleId="-">
    <w:name w:val="Hyperlink"/>
    <w:basedOn w:val="a0"/>
    <w:uiPriority w:val="99"/>
    <w:unhideWhenUsed/>
    <w:rsid w:val="008334AD"/>
    <w:rPr>
      <w:color w:val="0000FF"/>
      <w:u w:val="single"/>
    </w:rPr>
  </w:style>
  <w:style w:type="paragraph" w:styleId="a9">
    <w:name w:val="Body Text Indent"/>
    <w:basedOn w:val="a"/>
    <w:link w:val="Char3"/>
    <w:uiPriority w:val="99"/>
    <w:unhideWhenUsed/>
    <w:rsid w:val="008334AD"/>
    <w:pPr>
      <w:ind w:left="283"/>
    </w:pPr>
  </w:style>
  <w:style w:type="character" w:customStyle="1" w:styleId="Char3">
    <w:name w:val="Σώμα κείμενου με εσοχή Char"/>
    <w:basedOn w:val="a0"/>
    <w:link w:val="a9"/>
    <w:uiPriority w:val="99"/>
    <w:rsid w:val="008334AD"/>
    <w:rPr>
      <w:rFonts w:ascii="Arial" w:eastAsia="Times New Roman" w:hAnsi="Arial" w:cs="Times New Roman"/>
      <w:szCs w:val="20"/>
      <w:lang w:eastAsia="el-GR"/>
    </w:rPr>
  </w:style>
  <w:style w:type="paragraph" w:styleId="30">
    <w:name w:val="Body Text Indent 3"/>
    <w:basedOn w:val="a"/>
    <w:link w:val="3Char0"/>
    <w:uiPriority w:val="99"/>
    <w:semiHidden/>
    <w:unhideWhenUsed/>
    <w:rsid w:val="008334AD"/>
    <w:pPr>
      <w:ind w:left="283"/>
    </w:pPr>
    <w:rPr>
      <w:sz w:val="16"/>
      <w:szCs w:val="16"/>
    </w:rPr>
  </w:style>
  <w:style w:type="character" w:customStyle="1" w:styleId="3Char0">
    <w:name w:val="Σώμα κείμενου με εσοχή 3 Char"/>
    <w:basedOn w:val="a0"/>
    <w:link w:val="30"/>
    <w:uiPriority w:val="99"/>
    <w:semiHidden/>
    <w:rsid w:val="008334AD"/>
    <w:rPr>
      <w:rFonts w:ascii="Arial" w:eastAsia="Times New Roman" w:hAnsi="Arial" w:cs="Times New Roman"/>
      <w:sz w:val="16"/>
      <w:szCs w:val="16"/>
      <w:lang w:eastAsia="el-GR"/>
    </w:rPr>
  </w:style>
  <w:style w:type="paragraph" w:styleId="aa">
    <w:name w:val="Body Text"/>
    <w:basedOn w:val="a"/>
    <w:link w:val="Char4"/>
    <w:uiPriority w:val="99"/>
    <w:semiHidden/>
    <w:unhideWhenUsed/>
    <w:rsid w:val="008334AD"/>
  </w:style>
  <w:style w:type="character" w:customStyle="1" w:styleId="Char4">
    <w:name w:val="Σώμα κειμένου Char"/>
    <w:basedOn w:val="a0"/>
    <w:link w:val="aa"/>
    <w:uiPriority w:val="99"/>
    <w:semiHidden/>
    <w:rsid w:val="008334AD"/>
    <w:rPr>
      <w:rFonts w:ascii="Arial" w:eastAsia="Times New Roman" w:hAnsi="Arial" w:cs="Times New Roman"/>
      <w:szCs w:val="20"/>
      <w:lang w:eastAsia="el-GR"/>
    </w:rPr>
  </w:style>
  <w:style w:type="paragraph" w:customStyle="1" w:styleId="ab">
    <w:name w:val="λιστα"/>
    <w:basedOn w:val="a"/>
    <w:rsid w:val="008334AD"/>
    <w:pPr>
      <w:spacing w:before="0" w:after="0"/>
      <w:ind w:left="284" w:hanging="284"/>
    </w:pPr>
    <w:rPr>
      <w:lang w:val="en-US"/>
    </w:rPr>
  </w:style>
  <w:style w:type="paragraph" w:styleId="ac">
    <w:name w:val="List Paragraph"/>
    <w:basedOn w:val="a"/>
    <w:qFormat/>
    <w:rsid w:val="008334AD"/>
    <w:pPr>
      <w:overflowPunct w:val="0"/>
      <w:autoSpaceDE w:val="0"/>
      <w:autoSpaceDN w:val="0"/>
      <w:adjustRightInd w:val="0"/>
      <w:spacing w:before="0" w:after="0" w:line="240" w:lineRule="auto"/>
      <w:ind w:left="720"/>
      <w:jc w:val="left"/>
      <w:textAlignment w:val="baseline"/>
    </w:pPr>
    <w:rPr>
      <w:rFonts w:ascii="HellasCour" w:hAnsi="HellasCour"/>
      <w:lang w:val="en-GB"/>
    </w:rPr>
  </w:style>
  <w:style w:type="paragraph" w:customStyle="1" w:styleId="para-2">
    <w:name w:val="para-2"/>
    <w:basedOn w:val="a"/>
    <w:rsid w:val="008334AD"/>
    <w:pPr>
      <w:widowControl w:val="0"/>
      <w:suppressAutoHyphens/>
      <w:spacing w:before="0" w:after="0" w:line="240" w:lineRule="auto"/>
      <w:ind w:left="1588" w:hanging="1588"/>
    </w:pPr>
    <w:rPr>
      <w:rFonts w:eastAsia="Andale Sans UI" w:cs="Arial"/>
      <w:spacing w:val="5"/>
      <w:kern w:val="1"/>
      <w:szCs w:val="24"/>
      <w:lang w:val="en-US" w:eastAsia="zh-CN" w:bidi="en-US"/>
    </w:rPr>
  </w:style>
  <w:style w:type="paragraph" w:customStyle="1" w:styleId="Default">
    <w:name w:val="Default"/>
    <w:rsid w:val="008334AD"/>
    <w:pPr>
      <w:autoSpaceDE w:val="0"/>
      <w:autoSpaceDN w:val="0"/>
      <w:adjustRightInd w:val="0"/>
      <w:spacing w:after="0" w:line="240" w:lineRule="auto"/>
    </w:pPr>
    <w:rPr>
      <w:rFonts w:ascii="Arial" w:hAnsi="Arial" w:cs="Arial"/>
      <w:color w:val="000000"/>
      <w:sz w:val="24"/>
      <w:szCs w:val="24"/>
    </w:rPr>
  </w:style>
  <w:style w:type="character" w:styleId="ad">
    <w:name w:val="Strong"/>
    <w:basedOn w:val="a0"/>
    <w:uiPriority w:val="22"/>
    <w:qFormat/>
    <w:rsid w:val="008334AD"/>
    <w:rPr>
      <w:b/>
      <w:bCs/>
    </w:rPr>
  </w:style>
  <w:style w:type="table" w:styleId="ae">
    <w:name w:val="Table Grid"/>
    <w:basedOn w:val="a1"/>
    <w:uiPriority w:val="59"/>
    <w:rsid w:val="008334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1">
    <w:name w:val="para-1"/>
    <w:basedOn w:val="a"/>
    <w:rsid w:val="008334AD"/>
    <w:pPr>
      <w:tabs>
        <w:tab w:val="left" w:pos="1021"/>
        <w:tab w:val="left" w:pos="1588"/>
        <w:tab w:val="left" w:pos="2155"/>
        <w:tab w:val="left" w:pos="2722"/>
        <w:tab w:val="left" w:pos="3289"/>
      </w:tabs>
      <w:suppressAutoHyphens/>
      <w:spacing w:before="0" w:after="0" w:line="240" w:lineRule="auto"/>
      <w:ind w:left="1021" w:hanging="1021"/>
    </w:pPr>
    <w:rPr>
      <w:rFonts w:cs="Arial"/>
      <w:spacing w:val="5"/>
      <w:lang w:eastAsia="ar-SA"/>
    </w:rPr>
  </w:style>
  <w:style w:type="paragraph" w:styleId="70">
    <w:name w:val="toc 7"/>
    <w:basedOn w:val="a"/>
    <w:next w:val="a"/>
    <w:autoRedefine/>
    <w:uiPriority w:val="39"/>
    <w:unhideWhenUsed/>
    <w:rsid w:val="008334AD"/>
    <w:pPr>
      <w:spacing w:before="0" w:after="0"/>
      <w:ind w:left="1320"/>
      <w:jc w:val="left"/>
    </w:pPr>
    <w:rPr>
      <w:rFonts w:asciiTheme="minorHAnsi" w:hAnsiTheme="minorHAnsi"/>
      <w:sz w:val="20"/>
    </w:rPr>
  </w:style>
  <w:style w:type="paragraph" w:styleId="11">
    <w:name w:val="toc 1"/>
    <w:basedOn w:val="a"/>
    <w:next w:val="a"/>
    <w:autoRedefine/>
    <w:uiPriority w:val="39"/>
    <w:unhideWhenUsed/>
    <w:rsid w:val="00BC733E"/>
    <w:pPr>
      <w:tabs>
        <w:tab w:val="left" w:pos="1100"/>
        <w:tab w:val="right" w:leader="dot" w:pos="9628"/>
      </w:tabs>
      <w:spacing w:line="280" w:lineRule="exact"/>
      <w:ind w:left="0"/>
      <w:jc w:val="left"/>
    </w:pPr>
    <w:rPr>
      <w:rFonts w:asciiTheme="minorHAnsi" w:hAnsiTheme="minorHAnsi"/>
      <w:b/>
      <w:bCs/>
      <w:sz w:val="20"/>
    </w:rPr>
  </w:style>
  <w:style w:type="paragraph" w:styleId="23">
    <w:name w:val="toc 2"/>
    <w:basedOn w:val="a"/>
    <w:next w:val="a"/>
    <w:autoRedefine/>
    <w:uiPriority w:val="39"/>
    <w:unhideWhenUsed/>
    <w:rsid w:val="008334AD"/>
    <w:pPr>
      <w:spacing w:after="0"/>
      <w:ind w:left="220"/>
      <w:jc w:val="left"/>
    </w:pPr>
    <w:rPr>
      <w:rFonts w:asciiTheme="minorHAnsi" w:hAnsiTheme="minorHAnsi"/>
      <w:i/>
      <w:iCs/>
      <w:sz w:val="20"/>
    </w:rPr>
  </w:style>
  <w:style w:type="paragraph" w:styleId="31">
    <w:name w:val="toc 3"/>
    <w:basedOn w:val="a"/>
    <w:next w:val="a"/>
    <w:autoRedefine/>
    <w:uiPriority w:val="39"/>
    <w:unhideWhenUsed/>
    <w:rsid w:val="008334AD"/>
    <w:pPr>
      <w:spacing w:before="0" w:after="0"/>
      <w:ind w:left="440"/>
      <w:jc w:val="left"/>
    </w:pPr>
    <w:rPr>
      <w:rFonts w:asciiTheme="minorHAnsi" w:hAnsiTheme="minorHAnsi"/>
      <w:sz w:val="20"/>
    </w:rPr>
  </w:style>
  <w:style w:type="paragraph" w:styleId="40">
    <w:name w:val="toc 4"/>
    <w:basedOn w:val="a"/>
    <w:next w:val="a"/>
    <w:autoRedefine/>
    <w:uiPriority w:val="39"/>
    <w:unhideWhenUsed/>
    <w:rsid w:val="008334AD"/>
    <w:pPr>
      <w:spacing w:before="0" w:after="0"/>
      <w:ind w:left="660"/>
      <w:jc w:val="left"/>
    </w:pPr>
    <w:rPr>
      <w:rFonts w:asciiTheme="minorHAnsi" w:hAnsiTheme="minorHAnsi"/>
      <w:sz w:val="20"/>
    </w:rPr>
  </w:style>
  <w:style w:type="paragraph" w:styleId="50">
    <w:name w:val="toc 5"/>
    <w:basedOn w:val="a"/>
    <w:next w:val="a"/>
    <w:autoRedefine/>
    <w:uiPriority w:val="39"/>
    <w:unhideWhenUsed/>
    <w:rsid w:val="008334AD"/>
    <w:pPr>
      <w:spacing w:before="0" w:after="0"/>
      <w:ind w:left="880"/>
      <w:jc w:val="left"/>
    </w:pPr>
    <w:rPr>
      <w:rFonts w:asciiTheme="minorHAnsi" w:hAnsiTheme="minorHAnsi"/>
      <w:sz w:val="20"/>
    </w:rPr>
  </w:style>
  <w:style w:type="paragraph" w:styleId="60">
    <w:name w:val="toc 6"/>
    <w:basedOn w:val="a"/>
    <w:next w:val="a"/>
    <w:autoRedefine/>
    <w:uiPriority w:val="39"/>
    <w:unhideWhenUsed/>
    <w:rsid w:val="008334AD"/>
    <w:pPr>
      <w:spacing w:before="0" w:after="0"/>
      <w:ind w:left="1100"/>
      <w:jc w:val="left"/>
    </w:pPr>
    <w:rPr>
      <w:rFonts w:asciiTheme="minorHAnsi" w:hAnsiTheme="minorHAnsi"/>
      <w:sz w:val="20"/>
    </w:rPr>
  </w:style>
  <w:style w:type="paragraph" w:styleId="8">
    <w:name w:val="toc 8"/>
    <w:basedOn w:val="a"/>
    <w:next w:val="a"/>
    <w:autoRedefine/>
    <w:uiPriority w:val="39"/>
    <w:unhideWhenUsed/>
    <w:rsid w:val="008334AD"/>
    <w:pPr>
      <w:spacing w:before="0" w:after="0"/>
      <w:ind w:left="1540"/>
      <w:jc w:val="left"/>
    </w:pPr>
    <w:rPr>
      <w:rFonts w:asciiTheme="minorHAnsi" w:hAnsiTheme="minorHAnsi"/>
      <w:sz w:val="20"/>
    </w:rPr>
  </w:style>
  <w:style w:type="paragraph" w:styleId="90">
    <w:name w:val="toc 9"/>
    <w:basedOn w:val="a"/>
    <w:next w:val="a"/>
    <w:autoRedefine/>
    <w:uiPriority w:val="39"/>
    <w:unhideWhenUsed/>
    <w:rsid w:val="008334AD"/>
    <w:pPr>
      <w:spacing w:before="0" w:after="0"/>
      <w:ind w:left="1760"/>
      <w:jc w:val="left"/>
    </w:pPr>
    <w:rPr>
      <w:rFonts w:asciiTheme="minorHAnsi" w:hAnsiTheme="minorHAnsi"/>
      <w:sz w:val="20"/>
    </w:rPr>
  </w:style>
  <w:style w:type="paragraph" w:styleId="af">
    <w:name w:val="Revision"/>
    <w:hidden/>
    <w:uiPriority w:val="99"/>
    <w:semiHidden/>
    <w:rsid w:val="008334AD"/>
    <w:pPr>
      <w:spacing w:after="0" w:line="240" w:lineRule="auto"/>
    </w:pPr>
    <w:rPr>
      <w:rFonts w:ascii="Arial" w:eastAsia="Times New Roman" w:hAnsi="Arial" w:cs="Times New Roman"/>
      <w:szCs w:val="20"/>
      <w:lang w:eastAsia="el-GR"/>
    </w:rPr>
  </w:style>
  <w:style w:type="paragraph" w:customStyle="1" w:styleId="western">
    <w:name w:val="western"/>
    <w:basedOn w:val="a"/>
    <w:rsid w:val="008334AD"/>
    <w:pPr>
      <w:spacing w:before="100" w:beforeAutospacing="1" w:after="100" w:afterAutospacing="1" w:line="240" w:lineRule="auto"/>
      <w:ind w:left="0"/>
      <w:jc w:val="left"/>
    </w:pPr>
    <w:rPr>
      <w:rFonts w:ascii="Times New Roman" w:hAnsi="Times New Roman"/>
      <w:sz w:val="24"/>
      <w:szCs w:val="24"/>
    </w:rPr>
  </w:style>
  <w:style w:type="paragraph" w:styleId="af0">
    <w:name w:val="header"/>
    <w:basedOn w:val="a"/>
    <w:link w:val="Char5"/>
    <w:unhideWhenUsed/>
    <w:rsid w:val="00410D42"/>
    <w:pPr>
      <w:tabs>
        <w:tab w:val="center" w:pos="4153"/>
        <w:tab w:val="right" w:pos="8306"/>
      </w:tabs>
      <w:spacing w:before="0" w:after="0" w:line="240" w:lineRule="auto"/>
    </w:pPr>
  </w:style>
  <w:style w:type="character" w:customStyle="1" w:styleId="Char5">
    <w:name w:val="Κεφαλίδα Char"/>
    <w:basedOn w:val="a0"/>
    <w:link w:val="af0"/>
    <w:rsid w:val="00410D42"/>
    <w:rPr>
      <w:rFonts w:ascii="Arial" w:eastAsia="Times New Roman" w:hAnsi="Arial" w:cs="Times New Roman"/>
      <w:szCs w:val="20"/>
      <w:lang w:eastAsia="el-GR"/>
    </w:rPr>
  </w:style>
  <w:style w:type="paragraph" w:styleId="af1">
    <w:name w:val="TOC Heading"/>
    <w:basedOn w:val="1"/>
    <w:next w:val="a"/>
    <w:uiPriority w:val="39"/>
    <w:unhideWhenUsed/>
    <w:qFormat/>
    <w:rsid w:val="00BC733E"/>
    <w:pPr>
      <w:keepLines/>
      <w:spacing w:before="480" w:after="0" w:line="276" w:lineRule="auto"/>
      <w:jc w:val="left"/>
      <w:outlineLvl w:val="9"/>
    </w:pPr>
    <w:rPr>
      <w:rFonts w:asciiTheme="majorHAnsi" w:eastAsiaTheme="majorEastAsia" w:hAnsiTheme="majorHAnsi" w:cstheme="majorBidi"/>
      <w:bCs/>
      <w:color w:val="365F91" w:themeColor="accent1" w:themeShade="BF"/>
      <w:sz w:val="28"/>
      <w:szCs w:val="28"/>
    </w:rPr>
  </w:style>
  <w:style w:type="table" w:styleId="1-1">
    <w:name w:val="Medium Shading 1 Accent 1"/>
    <w:basedOn w:val="a1"/>
    <w:uiPriority w:val="63"/>
    <w:rsid w:val="00A07425"/>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umbered2">
    <w:name w:val="numbered2"/>
    <w:basedOn w:val="a"/>
    <w:rsid w:val="00F80F82"/>
    <w:pPr>
      <w:numPr>
        <w:numId w:val="21"/>
      </w:numPr>
      <w:tabs>
        <w:tab w:val="left" w:pos="1418"/>
      </w:tabs>
      <w:overflowPunct w:val="0"/>
      <w:autoSpaceDE w:val="0"/>
      <w:autoSpaceDN w:val="0"/>
      <w:adjustRightInd w:val="0"/>
      <w:spacing w:after="0" w:line="240" w:lineRule="auto"/>
      <w:textAlignment w:val="baseline"/>
    </w:pPr>
    <w:rPr>
      <w:rFonts w:cs="Arial"/>
      <w:sz w:val="20"/>
      <w:lang w:eastAsia="en-US"/>
    </w:rPr>
  </w:style>
  <w:style w:type="paragraph" w:customStyle="1" w:styleId="numbered1">
    <w:name w:val="numbered1"/>
    <w:basedOn w:val="a"/>
    <w:rsid w:val="00F80F82"/>
    <w:pPr>
      <w:numPr>
        <w:numId w:val="18"/>
      </w:numPr>
      <w:overflowPunct w:val="0"/>
      <w:autoSpaceDE w:val="0"/>
      <w:autoSpaceDN w:val="0"/>
      <w:adjustRightInd w:val="0"/>
      <w:spacing w:after="0" w:line="240" w:lineRule="auto"/>
      <w:textAlignment w:val="baseline"/>
    </w:pPr>
    <w:rPr>
      <w:sz w:val="20"/>
      <w:lang w:eastAsia="en-US"/>
    </w:rPr>
  </w:style>
  <w:style w:type="paragraph" w:styleId="2">
    <w:name w:val="List Bullet 2"/>
    <w:basedOn w:val="a"/>
    <w:rsid w:val="00F80F82"/>
    <w:pPr>
      <w:numPr>
        <w:numId w:val="19"/>
      </w:numPr>
      <w:tabs>
        <w:tab w:val="clear" w:pos="643"/>
        <w:tab w:val="left" w:pos="1985"/>
      </w:tabs>
      <w:autoSpaceDE w:val="0"/>
      <w:autoSpaceDN w:val="0"/>
      <w:adjustRightInd w:val="0"/>
      <w:spacing w:after="0" w:line="240" w:lineRule="auto"/>
      <w:ind w:left="1985" w:hanging="567"/>
    </w:pPr>
    <w:rPr>
      <w:sz w:val="20"/>
      <w:szCs w:val="24"/>
    </w:rPr>
  </w:style>
  <w:style w:type="paragraph" w:customStyle="1" w:styleId="bullet3">
    <w:name w:val="bullet3"/>
    <w:basedOn w:val="a"/>
    <w:rsid w:val="00F80F82"/>
    <w:pPr>
      <w:tabs>
        <w:tab w:val="num" w:pos="1985"/>
      </w:tabs>
      <w:overflowPunct w:val="0"/>
      <w:autoSpaceDE w:val="0"/>
      <w:autoSpaceDN w:val="0"/>
      <w:adjustRightInd w:val="0"/>
      <w:spacing w:before="60" w:after="0" w:line="240" w:lineRule="auto"/>
      <w:ind w:left="1985" w:hanging="567"/>
      <w:textAlignment w:val="baseline"/>
    </w:pPr>
    <w:rPr>
      <w:rFonts w:cs="Arial"/>
      <w:sz w:val="20"/>
      <w:lang w:eastAsia="en-US"/>
    </w:rPr>
  </w:style>
  <w:style w:type="paragraph" w:styleId="af2">
    <w:name w:val="Normal Indent"/>
    <w:basedOn w:val="a"/>
    <w:rsid w:val="00F80F82"/>
    <w:pPr>
      <w:autoSpaceDE w:val="0"/>
      <w:autoSpaceDN w:val="0"/>
      <w:spacing w:after="0" w:line="240" w:lineRule="auto"/>
      <w:ind w:left="1418"/>
    </w:pPr>
    <w:rPr>
      <w:rFonts w:cs="Arial"/>
      <w:sz w:val="20"/>
      <w:szCs w:val="22"/>
    </w:rPr>
  </w:style>
  <w:style w:type="paragraph" w:customStyle="1" w:styleId="para-2gr">
    <w:name w:val="para-2gr"/>
    <w:basedOn w:val="a"/>
    <w:rsid w:val="005656D0"/>
    <w:pPr>
      <w:tabs>
        <w:tab w:val="left" w:pos="1021"/>
        <w:tab w:val="left" w:pos="1588"/>
        <w:tab w:val="left" w:pos="2155"/>
        <w:tab w:val="left" w:pos="2722"/>
        <w:tab w:val="left" w:pos="3289"/>
      </w:tabs>
      <w:overflowPunct w:val="0"/>
      <w:autoSpaceDE w:val="0"/>
      <w:autoSpaceDN w:val="0"/>
      <w:adjustRightInd w:val="0"/>
      <w:spacing w:before="0" w:after="0" w:line="240" w:lineRule="auto"/>
      <w:ind w:left="1588" w:hanging="1588"/>
      <w:textAlignment w:val="baseline"/>
    </w:pPr>
    <w:rPr>
      <w:rFonts w:ascii="HellasArial" w:hAnsi="HellasArial"/>
      <w:spacing w:val="15"/>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4AD"/>
    <w:pPr>
      <w:spacing w:before="120" w:after="120" w:line="360" w:lineRule="auto"/>
      <w:ind w:left="57"/>
      <w:jc w:val="both"/>
    </w:pPr>
    <w:rPr>
      <w:rFonts w:ascii="Arial" w:eastAsia="Times New Roman" w:hAnsi="Arial" w:cs="Times New Roman"/>
      <w:szCs w:val="20"/>
      <w:lang w:eastAsia="el-GR"/>
    </w:rPr>
  </w:style>
  <w:style w:type="paragraph" w:styleId="1">
    <w:name w:val="heading 1"/>
    <w:basedOn w:val="a"/>
    <w:next w:val="a"/>
    <w:link w:val="1Char"/>
    <w:qFormat/>
    <w:rsid w:val="00B26A1D"/>
    <w:pPr>
      <w:keepNext/>
      <w:numPr>
        <w:numId w:val="13"/>
      </w:numPr>
      <w:pBdr>
        <w:bottom w:val="single" w:sz="18" w:space="1" w:color="1F497D" w:themeColor="text2"/>
      </w:pBdr>
      <w:tabs>
        <w:tab w:val="clear" w:pos="58"/>
        <w:tab w:val="num" w:pos="0"/>
      </w:tabs>
      <w:spacing w:before="240" w:after="240" w:line="280" w:lineRule="exact"/>
      <w:ind w:left="0" w:firstLine="0"/>
      <w:outlineLvl w:val="0"/>
    </w:pPr>
    <w:rPr>
      <w:rFonts w:asciiTheme="minorHAnsi" w:hAnsiTheme="minorHAnsi" w:cs="Arial"/>
      <w:b/>
      <w:color w:val="1F497D" w:themeColor="text2"/>
      <w:sz w:val="24"/>
      <w:szCs w:val="24"/>
    </w:rPr>
  </w:style>
  <w:style w:type="paragraph" w:styleId="20">
    <w:name w:val="heading 2"/>
    <w:basedOn w:val="a"/>
    <w:next w:val="a"/>
    <w:link w:val="2Char"/>
    <w:qFormat/>
    <w:rsid w:val="008334AD"/>
    <w:pPr>
      <w:keepNext/>
      <w:spacing w:after="0" w:line="240" w:lineRule="auto"/>
      <w:outlineLvl w:val="1"/>
    </w:pPr>
    <w:rPr>
      <w:b/>
      <w:sz w:val="20"/>
      <w:u w:val="single"/>
    </w:rPr>
  </w:style>
  <w:style w:type="paragraph" w:styleId="3">
    <w:name w:val="heading 3"/>
    <w:basedOn w:val="a"/>
    <w:next w:val="a"/>
    <w:link w:val="3Char"/>
    <w:qFormat/>
    <w:rsid w:val="008334AD"/>
    <w:pPr>
      <w:keepNext/>
      <w:spacing w:after="0" w:line="240" w:lineRule="auto"/>
      <w:ind w:left="0"/>
      <w:outlineLvl w:val="2"/>
    </w:pPr>
    <w:rPr>
      <w:b/>
      <w:sz w:val="20"/>
      <w:u w:val="single"/>
    </w:rPr>
  </w:style>
  <w:style w:type="paragraph" w:styleId="4">
    <w:name w:val="heading 4"/>
    <w:basedOn w:val="a"/>
    <w:next w:val="a"/>
    <w:link w:val="4Char"/>
    <w:qFormat/>
    <w:rsid w:val="008334AD"/>
    <w:pPr>
      <w:keepNext/>
      <w:spacing w:before="0" w:line="240" w:lineRule="auto"/>
      <w:ind w:left="0" w:firstLine="720"/>
      <w:outlineLvl w:val="3"/>
    </w:pPr>
    <w:rPr>
      <w:b/>
    </w:rPr>
  </w:style>
  <w:style w:type="paragraph" w:styleId="5">
    <w:name w:val="heading 5"/>
    <w:basedOn w:val="a"/>
    <w:next w:val="a"/>
    <w:link w:val="5Char"/>
    <w:qFormat/>
    <w:rsid w:val="008334AD"/>
    <w:pPr>
      <w:keepNext/>
      <w:spacing w:before="0" w:line="240" w:lineRule="auto"/>
      <w:ind w:left="0"/>
      <w:outlineLvl w:val="4"/>
    </w:pPr>
    <w:rPr>
      <w:b/>
      <w:u w:val="single"/>
    </w:rPr>
  </w:style>
  <w:style w:type="paragraph" w:styleId="6">
    <w:name w:val="heading 6"/>
    <w:basedOn w:val="a"/>
    <w:next w:val="a"/>
    <w:link w:val="6Char"/>
    <w:qFormat/>
    <w:rsid w:val="008334AD"/>
    <w:pPr>
      <w:keepNext/>
      <w:spacing w:before="0" w:line="240" w:lineRule="auto"/>
      <w:outlineLvl w:val="5"/>
    </w:pPr>
    <w:rPr>
      <w:b/>
      <w:u w:val="single"/>
    </w:rPr>
  </w:style>
  <w:style w:type="paragraph" w:styleId="7">
    <w:name w:val="heading 7"/>
    <w:basedOn w:val="a"/>
    <w:next w:val="a"/>
    <w:link w:val="7Char"/>
    <w:qFormat/>
    <w:rsid w:val="008334AD"/>
    <w:pPr>
      <w:keepNext/>
      <w:spacing w:line="240" w:lineRule="auto"/>
      <w:jc w:val="center"/>
      <w:outlineLvl w:val="6"/>
    </w:pPr>
    <w:rPr>
      <w:b/>
      <w:sz w:val="24"/>
      <w:u w:val="single"/>
    </w:rPr>
  </w:style>
  <w:style w:type="paragraph" w:styleId="9">
    <w:name w:val="heading 9"/>
    <w:basedOn w:val="a"/>
    <w:next w:val="a"/>
    <w:link w:val="9Char"/>
    <w:qFormat/>
    <w:rsid w:val="008334AD"/>
    <w:pPr>
      <w:keepNext/>
      <w:tabs>
        <w:tab w:val="num" w:pos="0"/>
      </w:tabs>
      <w:suppressAutoHyphens/>
      <w:overflowPunct w:val="0"/>
      <w:autoSpaceDE w:val="0"/>
      <w:spacing w:before="0" w:after="0" w:line="240" w:lineRule="auto"/>
      <w:ind w:left="1584" w:hanging="1584"/>
      <w:jc w:val="center"/>
      <w:textAlignment w:val="baseline"/>
      <w:outlineLvl w:val="8"/>
    </w:pPr>
    <w:rPr>
      <w:rFonts w:cs="Arial"/>
      <w:bCs/>
      <w:sz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B26A1D"/>
    <w:rPr>
      <w:rFonts w:eastAsia="Times New Roman" w:cs="Arial"/>
      <w:b/>
      <w:color w:val="1F497D" w:themeColor="text2"/>
      <w:sz w:val="24"/>
      <w:szCs w:val="24"/>
      <w:lang w:eastAsia="el-GR"/>
    </w:rPr>
  </w:style>
  <w:style w:type="character" w:customStyle="1" w:styleId="2Char">
    <w:name w:val="Επικεφαλίδα 2 Char"/>
    <w:basedOn w:val="a0"/>
    <w:link w:val="20"/>
    <w:rsid w:val="008334AD"/>
    <w:rPr>
      <w:rFonts w:ascii="Arial" w:eastAsia="Times New Roman" w:hAnsi="Arial" w:cs="Times New Roman"/>
      <w:b/>
      <w:sz w:val="20"/>
      <w:szCs w:val="20"/>
      <w:u w:val="single"/>
      <w:lang w:eastAsia="el-GR"/>
    </w:rPr>
  </w:style>
  <w:style w:type="character" w:customStyle="1" w:styleId="3Char">
    <w:name w:val="Επικεφαλίδα 3 Char"/>
    <w:basedOn w:val="a0"/>
    <w:link w:val="3"/>
    <w:rsid w:val="008334AD"/>
    <w:rPr>
      <w:rFonts w:ascii="Arial" w:eastAsia="Times New Roman" w:hAnsi="Arial" w:cs="Times New Roman"/>
      <w:b/>
      <w:sz w:val="20"/>
      <w:szCs w:val="20"/>
      <w:u w:val="single"/>
      <w:lang w:eastAsia="el-GR"/>
    </w:rPr>
  </w:style>
  <w:style w:type="character" w:customStyle="1" w:styleId="4Char">
    <w:name w:val="Επικεφαλίδα 4 Char"/>
    <w:basedOn w:val="a0"/>
    <w:link w:val="4"/>
    <w:rsid w:val="008334AD"/>
    <w:rPr>
      <w:rFonts w:ascii="Arial" w:eastAsia="Times New Roman" w:hAnsi="Arial" w:cs="Times New Roman"/>
      <w:b/>
      <w:szCs w:val="20"/>
      <w:lang w:eastAsia="el-GR"/>
    </w:rPr>
  </w:style>
  <w:style w:type="character" w:customStyle="1" w:styleId="5Char">
    <w:name w:val="Επικεφαλίδα 5 Char"/>
    <w:basedOn w:val="a0"/>
    <w:link w:val="5"/>
    <w:rsid w:val="008334AD"/>
    <w:rPr>
      <w:rFonts w:ascii="Arial" w:eastAsia="Times New Roman" w:hAnsi="Arial" w:cs="Times New Roman"/>
      <w:b/>
      <w:szCs w:val="20"/>
      <w:u w:val="single"/>
      <w:lang w:eastAsia="el-GR"/>
    </w:rPr>
  </w:style>
  <w:style w:type="character" w:customStyle="1" w:styleId="6Char">
    <w:name w:val="Επικεφαλίδα 6 Char"/>
    <w:basedOn w:val="a0"/>
    <w:link w:val="6"/>
    <w:rsid w:val="008334AD"/>
    <w:rPr>
      <w:rFonts w:ascii="Arial" w:eastAsia="Times New Roman" w:hAnsi="Arial" w:cs="Times New Roman"/>
      <w:b/>
      <w:szCs w:val="20"/>
      <w:u w:val="single"/>
      <w:lang w:eastAsia="el-GR"/>
    </w:rPr>
  </w:style>
  <w:style w:type="character" w:customStyle="1" w:styleId="7Char">
    <w:name w:val="Επικεφαλίδα 7 Char"/>
    <w:basedOn w:val="a0"/>
    <w:link w:val="7"/>
    <w:rsid w:val="008334AD"/>
    <w:rPr>
      <w:rFonts w:ascii="Arial" w:eastAsia="Times New Roman" w:hAnsi="Arial" w:cs="Times New Roman"/>
      <w:b/>
      <w:sz w:val="24"/>
      <w:szCs w:val="20"/>
      <w:u w:val="single"/>
      <w:lang w:eastAsia="el-GR"/>
    </w:rPr>
  </w:style>
  <w:style w:type="character" w:customStyle="1" w:styleId="9Char">
    <w:name w:val="Επικεφαλίδα 9 Char"/>
    <w:basedOn w:val="a0"/>
    <w:link w:val="9"/>
    <w:rsid w:val="008334AD"/>
    <w:rPr>
      <w:rFonts w:ascii="Arial" w:eastAsia="Times New Roman" w:hAnsi="Arial" w:cs="Arial"/>
      <w:bCs/>
      <w:sz w:val="24"/>
      <w:szCs w:val="20"/>
      <w:lang w:eastAsia="ar-SA"/>
    </w:rPr>
  </w:style>
  <w:style w:type="paragraph" w:styleId="a3">
    <w:name w:val="footer"/>
    <w:basedOn w:val="a"/>
    <w:link w:val="Char"/>
    <w:rsid w:val="008334AD"/>
    <w:pPr>
      <w:tabs>
        <w:tab w:val="center" w:pos="4153"/>
        <w:tab w:val="right" w:pos="8306"/>
      </w:tabs>
    </w:pPr>
  </w:style>
  <w:style w:type="character" w:customStyle="1" w:styleId="Char">
    <w:name w:val="Υποσέλιδο Char"/>
    <w:basedOn w:val="a0"/>
    <w:link w:val="a3"/>
    <w:rsid w:val="008334AD"/>
    <w:rPr>
      <w:rFonts w:ascii="Arial" w:eastAsia="Times New Roman" w:hAnsi="Arial" w:cs="Times New Roman"/>
      <w:szCs w:val="20"/>
      <w:lang w:eastAsia="el-GR"/>
    </w:rPr>
  </w:style>
  <w:style w:type="character" w:styleId="a4">
    <w:name w:val="page number"/>
    <w:basedOn w:val="a0"/>
    <w:rsid w:val="008334AD"/>
  </w:style>
  <w:style w:type="paragraph" w:styleId="21">
    <w:name w:val="Body Text Indent 2"/>
    <w:basedOn w:val="a"/>
    <w:link w:val="2Char0"/>
    <w:rsid w:val="008334AD"/>
    <w:pPr>
      <w:spacing w:line="240" w:lineRule="auto"/>
      <w:ind w:left="0" w:firstLine="635"/>
    </w:pPr>
  </w:style>
  <w:style w:type="character" w:customStyle="1" w:styleId="2Char0">
    <w:name w:val="Σώμα κείμενου με εσοχή 2 Char"/>
    <w:basedOn w:val="a0"/>
    <w:link w:val="21"/>
    <w:rsid w:val="008334AD"/>
    <w:rPr>
      <w:rFonts w:ascii="Arial" w:eastAsia="Times New Roman" w:hAnsi="Arial" w:cs="Times New Roman"/>
      <w:szCs w:val="20"/>
      <w:lang w:eastAsia="el-GR"/>
    </w:rPr>
  </w:style>
  <w:style w:type="paragraph" w:styleId="22">
    <w:name w:val="Body Text 2"/>
    <w:basedOn w:val="a"/>
    <w:link w:val="2Char1"/>
    <w:rsid w:val="008334AD"/>
    <w:pPr>
      <w:spacing w:line="240" w:lineRule="auto"/>
      <w:ind w:left="0"/>
    </w:pPr>
    <w:rPr>
      <w:sz w:val="20"/>
    </w:rPr>
  </w:style>
  <w:style w:type="character" w:customStyle="1" w:styleId="2Char1">
    <w:name w:val="Σώμα κείμενου 2 Char"/>
    <w:basedOn w:val="a0"/>
    <w:link w:val="22"/>
    <w:rsid w:val="008334AD"/>
    <w:rPr>
      <w:rFonts w:ascii="Arial" w:eastAsia="Times New Roman" w:hAnsi="Arial" w:cs="Times New Roman"/>
      <w:sz w:val="20"/>
      <w:szCs w:val="20"/>
      <w:lang w:eastAsia="el-GR"/>
    </w:rPr>
  </w:style>
  <w:style w:type="character" w:styleId="a5">
    <w:name w:val="annotation reference"/>
    <w:basedOn w:val="a0"/>
    <w:rsid w:val="008334AD"/>
    <w:rPr>
      <w:sz w:val="16"/>
      <w:szCs w:val="16"/>
    </w:rPr>
  </w:style>
  <w:style w:type="paragraph" w:styleId="a6">
    <w:name w:val="annotation text"/>
    <w:basedOn w:val="a"/>
    <w:link w:val="Char0"/>
    <w:rsid w:val="008334AD"/>
    <w:pPr>
      <w:spacing w:line="240" w:lineRule="auto"/>
    </w:pPr>
    <w:rPr>
      <w:sz w:val="20"/>
    </w:rPr>
  </w:style>
  <w:style w:type="character" w:customStyle="1" w:styleId="Char0">
    <w:name w:val="Κείμενο σχολίου Char"/>
    <w:basedOn w:val="a0"/>
    <w:link w:val="a6"/>
    <w:rsid w:val="008334AD"/>
    <w:rPr>
      <w:rFonts w:ascii="Arial" w:eastAsia="Times New Roman" w:hAnsi="Arial" w:cs="Times New Roman"/>
      <w:sz w:val="20"/>
      <w:szCs w:val="20"/>
      <w:lang w:eastAsia="el-GR"/>
    </w:rPr>
  </w:style>
  <w:style w:type="character" w:customStyle="1" w:styleId="10">
    <w:name w:val="Προεπιλεγμένη γραμματοσειρά1"/>
    <w:rsid w:val="008334AD"/>
  </w:style>
  <w:style w:type="paragraph" w:styleId="a7">
    <w:name w:val="Balloon Text"/>
    <w:basedOn w:val="a"/>
    <w:link w:val="Char1"/>
    <w:uiPriority w:val="99"/>
    <w:semiHidden/>
    <w:unhideWhenUsed/>
    <w:rsid w:val="008334AD"/>
    <w:pPr>
      <w:spacing w:before="0"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34AD"/>
    <w:rPr>
      <w:rFonts w:ascii="Tahoma" w:eastAsia="Times New Roman" w:hAnsi="Tahoma" w:cs="Tahoma"/>
      <w:sz w:val="16"/>
      <w:szCs w:val="16"/>
      <w:lang w:eastAsia="el-GR"/>
    </w:rPr>
  </w:style>
  <w:style w:type="paragraph" w:styleId="a8">
    <w:name w:val="annotation subject"/>
    <w:basedOn w:val="a6"/>
    <w:next w:val="a6"/>
    <w:link w:val="Char2"/>
    <w:uiPriority w:val="99"/>
    <w:semiHidden/>
    <w:unhideWhenUsed/>
    <w:rsid w:val="008334AD"/>
    <w:rPr>
      <w:b/>
      <w:bCs/>
    </w:rPr>
  </w:style>
  <w:style w:type="character" w:customStyle="1" w:styleId="Char2">
    <w:name w:val="Θέμα σχολίου Char"/>
    <w:basedOn w:val="Char0"/>
    <w:link w:val="a8"/>
    <w:uiPriority w:val="99"/>
    <w:semiHidden/>
    <w:rsid w:val="008334AD"/>
    <w:rPr>
      <w:rFonts w:ascii="Arial" w:eastAsia="Times New Roman" w:hAnsi="Arial" w:cs="Times New Roman"/>
      <w:b/>
      <w:bCs/>
      <w:sz w:val="20"/>
      <w:szCs w:val="20"/>
      <w:lang w:eastAsia="el-GR"/>
    </w:rPr>
  </w:style>
  <w:style w:type="paragraph" w:styleId="-HTML">
    <w:name w:val="HTML Preformatted"/>
    <w:basedOn w:val="a"/>
    <w:link w:val="-HTMLChar"/>
    <w:uiPriority w:val="99"/>
    <w:semiHidden/>
    <w:unhideWhenUsed/>
    <w:rsid w:val="00833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jc w:val="left"/>
    </w:pPr>
    <w:rPr>
      <w:rFonts w:ascii="Courier New" w:hAnsi="Courier New" w:cs="Courier New"/>
      <w:sz w:val="20"/>
    </w:rPr>
  </w:style>
  <w:style w:type="character" w:customStyle="1" w:styleId="-HTMLChar">
    <w:name w:val="Προ-διαμορφωμένο HTML Char"/>
    <w:basedOn w:val="a0"/>
    <w:link w:val="-HTML"/>
    <w:uiPriority w:val="99"/>
    <w:semiHidden/>
    <w:rsid w:val="008334AD"/>
    <w:rPr>
      <w:rFonts w:ascii="Courier New" w:eastAsia="Times New Roman" w:hAnsi="Courier New" w:cs="Courier New"/>
      <w:sz w:val="20"/>
      <w:szCs w:val="20"/>
      <w:lang w:eastAsia="el-GR"/>
    </w:rPr>
  </w:style>
  <w:style w:type="character" w:customStyle="1" w:styleId="apple-converted-space">
    <w:name w:val="apple-converted-space"/>
    <w:basedOn w:val="a0"/>
    <w:rsid w:val="008334AD"/>
  </w:style>
  <w:style w:type="character" w:styleId="-">
    <w:name w:val="Hyperlink"/>
    <w:basedOn w:val="a0"/>
    <w:uiPriority w:val="99"/>
    <w:unhideWhenUsed/>
    <w:rsid w:val="008334AD"/>
    <w:rPr>
      <w:color w:val="0000FF"/>
      <w:u w:val="single"/>
    </w:rPr>
  </w:style>
  <w:style w:type="paragraph" w:styleId="a9">
    <w:name w:val="Body Text Indent"/>
    <w:basedOn w:val="a"/>
    <w:link w:val="Char3"/>
    <w:uiPriority w:val="99"/>
    <w:unhideWhenUsed/>
    <w:rsid w:val="008334AD"/>
    <w:pPr>
      <w:ind w:left="283"/>
    </w:pPr>
  </w:style>
  <w:style w:type="character" w:customStyle="1" w:styleId="Char3">
    <w:name w:val="Σώμα κείμενου με εσοχή Char"/>
    <w:basedOn w:val="a0"/>
    <w:link w:val="a9"/>
    <w:uiPriority w:val="99"/>
    <w:rsid w:val="008334AD"/>
    <w:rPr>
      <w:rFonts w:ascii="Arial" w:eastAsia="Times New Roman" w:hAnsi="Arial" w:cs="Times New Roman"/>
      <w:szCs w:val="20"/>
      <w:lang w:eastAsia="el-GR"/>
    </w:rPr>
  </w:style>
  <w:style w:type="paragraph" w:styleId="30">
    <w:name w:val="Body Text Indent 3"/>
    <w:basedOn w:val="a"/>
    <w:link w:val="3Char0"/>
    <w:uiPriority w:val="99"/>
    <w:semiHidden/>
    <w:unhideWhenUsed/>
    <w:rsid w:val="008334AD"/>
    <w:pPr>
      <w:ind w:left="283"/>
    </w:pPr>
    <w:rPr>
      <w:sz w:val="16"/>
      <w:szCs w:val="16"/>
    </w:rPr>
  </w:style>
  <w:style w:type="character" w:customStyle="1" w:styleId="3Char0">
    <w:name w:val="Σώμα κείμενου με εσοχή 3 Char"/>
    <w:basedOn w:val="a0"/>
    <w:link w:val="30"/>
    <w:uiPriority w:val="99"/>
    <w:semiHidden/>
    <w:rsid w:val="008334AD"/>
    <w:rPr>
      <w:rFonts w:ascii="Arial" w:eastAsia="Times New Roman" w:hAnsi="Arial" w:cs="Times New Roman"/>
      <w:sz w:val="16"/>
      <w:szCs w:val="16"/>
      <w:lang w:eastAsia="el-GR"/>
    </w:rPr>
  </w:style>
  <w:style w:type="paragraph" w:styleId="aa">
    <w:name w:val="Body Text"/>
    <w:basedOn w:val="a"/>
    <w:link w:val="Char4"/>
    <w:uiPriority w:val="99"/>
    <w:semiHidden/>
    <w:unhideWhenUsed/>
    <w:rsid w:val="008334AD"/>
  </w:style>
  <w:style w:type="character" w:customStyle="1" w:styleId="Char4">
    <w:name w:val="Σώμα κειμένου Char"/>
    <w:basedOn w:val="a0"/>
    <w:link w:val="aa"/>
    <w:uiPriority w:val="99"/>
    <w:semiHidden/>
    <w:rsid w:val="008334AD"/>
    <w:rPr>
      <w:rFonts w:ascii="Arial" w:eastAsia="Times New Roman" w:hAnsi="Arial" w:cs="Times New Roman"/>
      <w:szCs w:val="20"/>
      <w:lang w:eastAsia="el-GR"/>
    </w:rPr>
  </w:style>
  <w:style w:type="paragraph" w:customStyle="1" w:styleId="ab">
    <w:name w:val="λιστα"/>
    <w:basedOn w:val="a"/>
    <w:rsid w:val="008334AD"/>
    <w:pPr>
      <w:spacing w:before="0" w:after="0"/>
      <w:ind w:left="284" w:hanging="284"/>
    </w:pPr>
    <w:rPr>
      <w:lang w:val="en-US"/>
    </w:rPr>
  </w:style>
  <w:style w:type="paragraph" w:styleId="ac">
    <w:name w:val="List Paragraph"/>
    <w:basedOn w:val="a"/>
    <w:qFormat/>
    <w:rsid w:val="008334AD"/>
    <w:pPr>
      <w:overflowPunct w:val="0"/>
      <w:autoSpaceDE w:val="0"/>
      <w:autoSpaceDN w:val="0"/>
      <w:adjustRightInd w:val="0"/>
      <w:spacing w:before="0" w:after="0" w:line="240" w:lineRule="auto"/>
      <w:ind w:left="720"/>
      <w:jc w:val="left"/>
      <w:textAlignment w:val="baseline"/>
    </w:pPr>
    <w:rPr>
      <w:rFonts w:ascii="HellasCour" w:hAnsi="HellasCour"/>
      <w:lang w:val="en-GB"/>
    </w:rPr>
  </w:style>
  <w:style w:type="paragraph" w:customStyle="1" w:styleId="para-2">
    <w:name w:val="para-2"/>
    <w:basedOn w:val="a"/>
    <w:rsid w:val="008334AD"/>
    <w:pPr>
      <w:widowControl w:val="0"/>
      <w:suppressAutoHyphens/>
      <w:spacing w:before="0" w:after="0" w:line="240" w:lineRule="auto"/>
      <w:ind w:left="1588" w:hanging="1588"/>
    </w:pPr>
    <w:rPr>
      <w:rFonts w:eastAsia="Andale Sans UI" w:cs="Arial"/>
      <w:spacing w:val="5"/>
      <w:kern w:val="1"/>
      <w:szCs w:val="24"/>
      <w:lang w:val="en-US" w:eastAsia="zh-CN" w:bidi="en-US"/>
    </w:rPr>
  </w:style>
  <w:style w:type="paragraph" w:customStyle="1" w:styleId="Default">
    <w:name w:val="Default"/>
    <w:rsid w:val="008334AD"/>
    <w:pPr>
      <w:autoSpaceDE w:val="0"/>
      <w:autoSpaceDN w:val="0"/>
      <w:adjustRightInd w:val="0"/>
      <w:spacing w:after="0" w:line="240" w:lineRule="auto"/>
    </w:pPr>
    <w:rPr>
      <w:rFonts w:ascii="Arial" w:hAnsi="Arial" w:cs="Arial"/>
      <w:color w:val="000000"/>
      <w:sz w:val="24"/>
      <w:szCs w:val="24"/>
    </w:rPr>
  </w:style>
  <w:style w:type="character" w:styleId="ad">
    <w:name w:val="Strong"/>
    <w:basedOn w:val="a0"/>
    <w:uiPriority w:val="22"/>
    <w:qFormat/>
    <w:rsid w:val="008334AD"/>
    <w:rPr>
      <w:b/>
      <w:bCs/>
    </w:rPr>
  </w:style>
  <w:style w:type="table" w:styleId="ae">
    <w:name w:val="Table Grid"/>
    <w:basedOn w:val="a1"/>
    <w:uiPriority w:val="59"/>
    <w:rsid w:val="008334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1">
    <w:name w:val="para-1"/>
    <w:basedOn w:val="a"/>
    <w:rsid w:val="008334AD"/>
    <w:pPr>
      <w:tabs>
        <w:tab w:val="left" w:pos="1021"/>
        <w:tab w:val="left" w:pos="1588"/>
        <w:tab w:val="left" w:pos="2155"/>
        <w:tab w:val="left" w:pos="2722"/>
        <w:tab w:val="left" w:pos="3289"/>
      </w:tabs>
      <w:suppressAutoHyphens/>
      <w:spacing w:before="0" w:after="0" w:line="240" w:lineRule="auto"/>
      <w:ind w:left="1021" w:hanging="1021"/>
    </w:pPr>
    <w:rPr>
      <w:rFonts w:cs="Arial"/>
      <w:spacing w:val="5"/>
      <w:lang w:eastAsia="ar-SA"/>
    </w:rPr>
  </w:style>
  <w:style w:type="paragraph" w:styleId="70">
    <w:name w:val="toc 7"/>
    <w:basedOn w:val="a"/>
    <w:next w:val="a"/>
    <w:autoRedefine/>
    <w:uiPriority w:val="39"/>
    <w:unhideWhenUsed/>
    <w:rsid w:val="008334AD"/>
    <w:pPr>
      <w:spacing w:before="0" w:after="0"/>
      <w:ind w:left="1320"/>
      <w:jc w:val="left"/>
    </w:pPr>
    <w:rPr>
      <w:rFonts w:asciiTheme="minorHAnsi" w:hAnsiTheme="minorHAnsi"/>
      <w:sz w:val="20"/>
    </w:rPr>
  </w:style>
  <w:style w:type="paragraph" w:styleId="11">
    <w:name w:val="toc 1"/>
    <w:basedOn w:val="a"/>
    <w:next w:val="a"/>
    <w:autoRedefine/>
    <w:uiPriority w:val="39"/>
    <w:unhideWhenUsed/>
    <w:rsid w:val="00BC733E"/>
    <w:pPr>
      <w:tabs>
        <w:tab w:val="left" w:pos="1100"/>
        <w:tab w:val="right" w:leader="dot" w:pos="9628"/>
      </w:tabs>
      <w:spacing w:line="280" w:lineRule="exact"/>
      <w:ind w:left="0"/>
      <w:jc w:val="left"/>
    </w:pPr>
    <w:rPr>
      <w:rFonts w:asciiTheme="minorHAnsi" w:hAnsiTheme="minorHAnsi"/>
      <w:b/>
      <w:bCs/>
      <w:sz w:val="20"/>
    </w:rPr>
  </w:style>
  <w:style w:type="paragraph" w:styleId="23">
    <w:name w:val="toc 2"/>
    <w:basedOn w:val="a"/>
    <w:next w:val="a"/>
    <w:autoRedefine/>
    <w:uiPriority w:val="39"/>
    <w:unhideWhenUsed/>
    <w:rsid w:val="008334AD"/>
    <w:pPr>
      <w:spacing w:after="0"/>
      <w:ind w:left="220"/>
      <w:jc w:val="left"/>
    </w:pPr>
    <w:rPr>
      <w:rFonts w:asciiTheme="minorHAnsi" w:hAnsiTheme="minorHAnsi"/>
      <w:i/>
      <w:iCs/>
      <w:sz w:val="20"/>
    </w:rPr>
  </w:style>
  <w:style w:type="paragraph" w:styleId="31">
    <w:name w:val="toc 3"/>
    <w:basedOn w:val="a"/>
    <w:next w:val="a"/>
    <w:autoRedefine/>
    <w:uiPriority w:val="39"/>
    <w:unhideWhenUsed/>
    <w:rsid w:val="008334AD"/>
    <w:pPr>
      <w:spacing w:before="0" w:after="0"/>
      <w:ind w:left="440"/>
      <w:jc w:val="left"/>
    </w:pPr>
    <w:rPr>
      <w:rFonts w:asciiTheme="minorHAnsi" w:hAnsiTheme="minorHAnsi"/>
      <w:sz w:val="20"/>
    </w:rPr>
  </w:style>
  <w:style w:type="paragraph" w:styleId="40">
    <w:name w:val="toc 4"/>
    <w:basedOn w:val="a"/>
    <w:next w:val="a"/>
    <w:autoRedefine/>
    <w:uiPriority w:val="39"/>
    <w:unhideWhenUsed/>
    <w:rsid w:val="008334AD"/>
    <w:pPr>
      <w:spacing w:before="0" w:after="0"/>
      <w:ind w:left="660"/>
      <w:jc w:val="left"/>
    </w:pPr>
    <w:rPr>
      <w:rFonts w:asciiTheme="minorHAnsi" w:hAnsiTheme="minorHAnsi"/>
      <w:sz w:val="20"/>
    </w:rPr>
  </w:style>
  <w:style w:type="paragraph" w:styleId="50">
    <w:name w:val="toc 5"/>
    <w:basedOn w:val="a"/>
    <w:next w:val="a"/>
    <w:autoRedefine/>
    <w:uiPriority w:val="39"/>
    <w:unhideWhenUsed/>
    <w:rsid w:val="008334AD"/>
    <w:pPr>
      <w:spacing w:before="0" w:after="0"/>
      <w:ind w:left="880"/>
      <w:jc w:val="left"/>
    </w:pPr>
    <w:rPr>
      <w:rFonts w:asciiTheme="minorHAnsi" w:hAnsiTheme="minorHAnsi"/>
      <w:sz w:val="20"/>
    </w:rPr>
  </w:style>
  <w:style w:type="paragraph" w:styleId="60">
    <w:name w:val="toc 6"/>
    <w:basedOn w:val="a"/>
    <w:next w:val="a"/>
    <w:autoRedefine/>
    <w:uiPriority w:val="39"/>
    <w:unhideWhenUsed/>
    <w:rsid w:val="008334AD"/>
    <w:pPr>
      <w:spacing w:before="0" w:after="0"/>
      <w:ind w:left="1100"/>
      <w:jc w:val="left"/>
    </w:pPr>
    <w:rPr>
      <w:rFonts w:asciiTheme="minorHAnsi" w:hAnsiTheme="minorHAnsi"/>
      <w:sz w:val="20"/>
    </w:rPr>
  </w:style>
  <w:style w:type="paragraph" w:styleId="8">
    <w:name w:val="toc 8"/>
    <w:basedOn w:val="a"/>
    <w:next w:val="a"/>
    <w:autoRedefine/>
    <w:uiPriority w:val="39"/>
    <w:unhideWhenUsed/>
    <w:rsid w:val="008334AD"/>
    <w:pPr>
      <w:spacing w:before="0" w:after="0"/>
      <w:ind w:left="1540"/>
      <w:jc w:val="left"/>
    </w:pPr>
    <w:rPr>
      <w:rFonts w:asciiTheme="minorHAnsi" w:hAnsiTheme="minorHAnsi"/>
      <w:sz w:val="20"/>
    </w:rPr>
  </w:style>
  <w:style w:type="paragraph" w:styleId="90">
    <w:name w:val="toc 9"/>
    <w:basedOn w:val="a"/>
    <w:next w:val="a"/>
    <w:autoRedefine/>
    <w:uiPriority w:val="39"/>
    <w:unhideWhenUsed/>
    <w:rsid w:val="008334AD"/>
    <w:pPr>
      <w:spacing w:before="0" w:after="0"/>
      <w:ind w:left="1760"/>
      <w:jc w:val="left"/>
    </w:pPr>
    <w:rPr>
      <w:rFonts w:asciiTheme="minorHAnsi" w:hAnsiTheme="minorHAnsi"/>
      <w:sz w:val="20"/>
    </w:rPr>
  </w:style>
  <w:style w:type="paragraph" w:styleId="af">
    <w:name w:val="Revision"/>
    <w:hidden/>
    <w:uiPriority w:val="99"/>
    <w:semiHidden/>
    <w:rsid w:val="008334AD"/>
    <w:pPr>
      <w:spacing w:after="0" w:line="240" w:lineRule="auto"/>
    </w:pPr>
    <w:rPr>
      <w:rFonts w:ascii="Arial" w:eastAsia="Times New Roman" w:hAnsi="Arial" w:cs="Times New Roman"/>
      <w:szCs w:val="20"/>
      <w:lang w:eastAsia="el-GR"/>
    </w:rPr>
  </w:style>
  <w:style w:type="paragraph" w:customStyle="1" w:styleId="western">
    <w:name w:val="western"/>
    <w:basedOn w:val="a"/>
    <w:rsid w:val="008334AD"/>
    <w:pPr>
      <w:spacing w:before="100" w:beforeAutospacing="1" w:after="100" w:afterAutospacing="1" w:line="240" w:lineRule="auto"/>
      <w:ind w:left="0"/>
      <w:jc w:val="left"/>
    </w:pPr>
    <w:rPr>
      <w:rFonts w:ascii="Times New Roman" w:hAnsi="Times New Roman"/>
      <w:sz w:val="24"/>
      <w:szCs w:val="24"/>
    </w:rPr>
  </w:style>
  <w:style w:type="paragraph" w:styleId="af0">
    <w:name w:val="header"/>
    <w:basedOn w:val="a"/>
    <w:link w:val="Char5"/>
    <w:unhideWhenUsed/>
    <w:rsid w:val="00410D42"/>
    <w:pPr>
      <w:tabs>
        <w:tab w:val="center" w:pos="4153"/>
        <w:tab w:val="right" w:pos="8306"/>
      </w:tabs>
      <w:spacing w:before="0" w:after="0" w:line="240" w:lineRule="auto"/>
    </w:pPr>
  </w:style>
  <w:style w:type="character" w:customStyle="1" w:styleId="Char5">
    <w:name w:val="Κεφαλίδα Char"/>
    <w:basedOn w:val="a0"/>
    <w:link w:val="af0"/>
    <w:rsid w:val="00410D42"/>
    <w:rPr>
      <w:rFonts w:ascii="Arial" w:eastAsia="Times New Roman" w:hAnsi="Arial" w:cs="Times New Roman"/>
      <w:szCs w:val="20"/>
      <w:lang w:eastAsia="el-GR"/>
    </w:rPr>
  </w:style>
  <w:style w:type="paragraph" w:styleId="af1">
    <w:name w:val="TOC Heading"/>
    <w:basedOn w:val="1"/>
    <w:next w:val="a"/>
    <w:uiPriority w:val="39"/>
    <w:unhideWhenUsed/>
    <w:qFormat/>
    <w:rsid w:val="00BC733E"/>
    <w:pPr>
      <w:keepLines/>
      <w:spacing w:before="480" w:after="0" w:line="276" w:lineRule="auto"/>
      <w:jc w:val="left"/>
      <w:outlineLvl w:val="9"/>
    </w:pPr>
    <w:rPr>
      <w:rFonts w:asciiTheme="majorHAnsi" w:eastAsiaTheme="majorEastAsia" w:hAnsiTheme="majorHAnsi" w:cstheme="majorBidi"/>
      <w:bCs/>
      <w:color w:val="365F91" w:themeColor="accent1" w:themeShade="BF"/>
      <w:sz w:val="28"/>
      <w:szCs w:val="28"/>
    </w:rPr>
  </w:style>
  <w:style w:type="table" w:styleId="1-1">
    <w:name w:val="Medium Shading 1 Accent 1"/>
    <w:basedOn w:val="a1"/>
    <w:uiPriority w:val="63"/>
    <w:rsid w:val="00A07425"/>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umbered2">
    <w:name w:val="numbered2"/>
    <w:basedOn w:val="a"/>
    <w:rsid w:val="00F80F82"/>
    <w:pPr>
      <w:numPr>
        <w:numId w:val="21"/>
      </w:numPr>
      <w:tabs>
        <w:tab w:val="left" w:pos="1418"/>
      </w:tabs>
      <w:overflowPunct w:val="0"/>
      <w:autoSpaceDE w:val="0"/>
      <w:autoSpaceDN w:val="0"/>
      <w:adjustRightInd w:val="0"/>
      <w:spacing w:after="0" w:line="240" w:lineRule="auto"/>
      <w:textAlignment w:val="baseline"/>
    </w:pPr>
    <w:rPr>
      <w:rFonts w:cs="Arial"/>
      <w:sz w:val="20"/>
      <w:lang w:eastAsia="en-US"/>
    </w:rPr>
  </w:style>
  <w:style w:type="paragraph" w:customStyle="1" w:styleId="numbered1">
    <w:name w:val="numbered1"/>
    <w:basedOn w:val="a"/>
    <w:rsid w:val="00F80F82"/>
    <w:pPr>
      <w:numPr>
        <w:numId w:val="18"/>
      </w:numPr>
      <w:overflowPunct w:val="0"/>
      <w:autoSpaceDE w:val="0"/>
      <w:autoSpaceDN w:val="0"/>
      <w:adjustRightInd w:val="0"/>
      <w:spacing w:after="0" w:line="240" w:lineRule="auto"/>
      <w:textAlignment w:val="baseline"/>
    </w:pPr>
    <w:rPr>
      <w:sz w:val="20"/>
      <w:lang w:eastAsia="en-US"/>
    </w:rPr>
  </w:style>
  <w:style w:type="paragraph" w:styleId="2">
    <w:name w:val="List Bullet 2"/>
    <w:basedOn w:val="a"/>
    <w:rsid w:val="00F80F82"/>
    <w:pPr>
      <w:numPr>
        <w:numId w:val="19"/>
      </w:numPr>
      <w:tabs>
        <w:tab w:val="clear" w:pos="643"/>
        <w:tab w:val="left" w:pos="1985"/>
      </w:tabs>
      <w:autoSpaceDE w:val="0"/>
      <w:autoSpaceDN w:val="0"/>
      <w:adjustRightInd w:val="0"/>
      <w:spacing w:after="0" w:line="240" w:lineRule="auto"/>
      <w:ind w:left="1985" w:hanging="567"/>
    </w:pPr>
    <w:rPr>
      <w:sz w:val="20"/>
      <w:szCs w:val="24"/>
    </w:rPr>
  </w:style>
  <w:style w:type="paragraph" w:customStyle="1" w:styleId="bullet3">
    <w:name w:val="bullet3"/>
    <w:basedOn w:val="a"/>
    <w:rsid w:val="00F80F82"/>
    <w:pPr>
      <w:tabs>
        <w:tab w:val="num" w:pos="1985"/>
      </w:tabs>
      <w:overflowPunct w:val="0"/>
      <w:autoSpaceDE w:val="0"/>
      <w:autoSpaceDN w:val="0"/>
      <w:adjustRightInd w:val="0"/>
      <w:spacing w:before="60" w:after="0" w:line="240" w:lineRule="auto"/>
      <w:ind w:left="1985" w:hanging="567"/>
      <w:textAlignment w:val="baseline"/>
    </w:pPr>
    <w:rPr>
      <w:rFonts w:cs="Arial"/>
      <w:sz w:val="20"/>
      <w:lang w:eastAsia="en-US"/>
    </w:rPr>
  </w:style>
  <w:style w:type="paragraph" w:styleId="af2">
    <w:name w:val="Normal Indent"/>
    <w:basedOn w:val="a"/>
    <w:rsid w:val="00F80F82"/>
    <w:pPr>
      <w:autoSpaceDE w:val="0"/>
      <w:autoSpaceDN w:val="0"/>
      <w:spacing w:after="0" w:line="240" w:lineRule="auto"/>
      <w:ind w:left="1418"/>
    </w:pPr>
    <w:rPr>
      <w:rFonts w:cs="Arial"/>
      <w:sz w:val="20"/>
      <w:szCs w:val="22"/>
    </w:rPr>
  </w:style>
  <w:style w:type="paragraph" w:customStyle="1" w:styleId="para-2gr">
    <w:name w:val="para-2gr"/>
    <w:basedOn w:val="a"/>
    <w:rsid w:val="005656D0"/>
    <w:pPr>
      <w:tabs>
        <w:tab w:val="left" w:pos="1021"/>
        <w:tab w:val="left" w:pos="1588"/>
        <w:tab w:val="left" w:pos="2155"/>
        <w:tab w:val="left" w:pos="2722"/>
        <w:tab w:val="left" w:pos="3289"/>
      </w:tabs>
      <w:overflowPunct w:val="0"/>
      <w:autoSpaceDE w:val="0"/>
      <w:autoSpaceDN w:val="0"/>
      <w:adjustRightInd w:val="0"/>
      <w:spacing w:before="0" w:after="0" w:line="240" w:lineRule="auto"/>
      <w:ind w:left="1588" w:hanging="1588"/>
      <w:textAlignment w:val="baseline"/>
    </w:pPr>
    <w:rPr>
      <w:rFonts w:ascii="HellasArial" w:hAnsi="HellasArial"/>
      <w:spacing w:val="15"/>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044717">
      <w:bodyDiv w:val="1"/>
      <w:marLeft w:val="0"/>
      <w:marRight w:val="0"/>
      <w:marTop w:val="0"/>
      <w:marBottom w:val="0"/>
      <w:divBdr>
        <w:top w:val="none" w:sz="0" w:space="0" w:color="auto"/>
        <w:left w:val="none" w:sz="0" w:space="0" w:color="auto"/>
        <w:bottom w:val="none" w:sz="0" w:space="0" w:color="auto"/>
        <w:right w:val="none" w:sz="0" w:space="0" w:color="auto"/>
      </w:divBdr>
    </w:div>
    <w:div w:id="173404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aadhsy.gr/n4412/n4412fulltextlinks.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eaadhsy.gr/n4412/n4412fulltextlinks.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FEFC9-BB90-44CE-8F6A-00D2DF107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TotalTime>
  <Pages>39</Pages>
  <Words>19444</Words>
  <Characters>104998</Characters>
  <Application>Microsoft Office Word</Application>
  <DocSecurity>0</DocSecurity>
  <Lines>874</Lines>
  <Paragraphs>248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124194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ΕΥΑΓΓΕΛΟΣ ΠΕΤΡΟΥ</dc:creator>
  <cp:lastModifiedBy>user</cp:lastModifiedBy>
  <cp:revision>45</cp:revision>
  <cp:lastPrinted>2025-06-05T08:38:00Z</cp:lastPrinted>
  <dcterms:created xsi:type="dcterms:W3CDTF">2021-12-04T22:40:00Z</dcterms:created>
  <dcterms:modified xsi:type="dcterms:W3CDTF">2025-09-04T10:50:00Z</dcterms:modified>
</cp:coreProperties>
</file>